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5"/>
        <w:gridCol w:w="3402"/>
      </w:tblGrid>
      <w:tr w:rsidR="0074186F" w:rsidRPr="004D45D1" w:rsidTr="00F63096">
        <w:trPr>
          <w:jc w:val="center"/>
        </w:trPr>
        <w:tc>
          <w:tcPr>
            <w:tcW w:w="7513" w:type="dxa"/>
            <w:gridSpan w:val="3"/>
            <w:vAlign w:val="center"/>
          </w:tcPr>
          <w:p w:rsidR="0074186F" w:rsidRPr="009F2B9C" w:rsidRDefault="00EC2832" w:rsidP="0013265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9F2B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ระบบ</w:t>
            </w:r>
            <w:r w:rsidR="0074186F" w:rsidRPr="009F2B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เฝ้าระวังความเสี่ยง</w:t>
            </w:r>
            <w:r w:rsidR="004D45D1" w:rsidRPr="009F2B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r w:rsidR="0074186F" w:rsidRPr="009F2B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มหาวิทยาลัยพะเยา</w:t>
            </w:r>
          </w:p>
        </w:tc>
      </w:tr>
      <w:tr w:rsidR="0074186F" w:rsidRPr="004D45D1" w:rsidTr="00C02B2C">
        <w:trPr>
          <w:jc w:val="center"/>
        </w:trPr>
        <w:tc>
          <w:tcPr>
            <w:tcW w:w="7513" w:type="dxa"/>
            <w:gridSpan w:val="3"/>
            <w:vAlign w:val="bottom"/>
          </w:tcPr>
          <w:p w:rsidR="0074186F" w:rsidRPr="009F2B9C" w:rsidRDefault="0074186F" w:rsidP="00670801">
            <w:pPr>
              <w:spacing w:before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ประจำปีงบประมาณ  .....</w:t>
            </w:r>
            <w:r w:rsidR="00C47D97" w:rsidRPr="00C47D97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......</w:t>
            </w:r>
            <w:r w:rsidRPr="00C47D9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9F2B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....</w:t>
            </w:r>
          </w:p>
        </w:tc>
      </w:tr>
      <w:tr w:rsidR="0074186F" w:rsidRPr="004D45D1" w:rsidTr="00C02B2C">
        <w:trPr>
          <w:jc w:val="center"/>
        </w:trPr>
        <w:tc>
          <w:tcPr>
            <w:tcW w:w="7513" w:type="dxa"/>
            <w:gridSpan w:val="3"/>
            <w:tcBorders>
              <w:bottom w:val="nil"/>
            </w:tcBorders>
            <w:vAlign w:val="bottom"/>
          </w:tcPr>
          <w:p w:rsidR="0074186F" w:rsidRPr="009F2B9C" w:rsidRDefault="0074186F" w:rsidP="0013265B">
            <w:pPr>
              <w:spacing w:before="120" w:after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ชื่อหน่วยงาน  ....................................................................</w:t>
            </w:r>
          </w:p>
        </w:tc>
      </w:tr>
      <w:tr w:rsidR="0074186F" w:rsidRPr="004D45D1" w:rsidTr="00F63096">
        <w:trPr>
          <w:jc w:val="center"/>
        </w:trPr>
        <w:tc>
          <w:tcPr>
            <w:tcW w:w="1276" w:type="dxa"/>
            <w:tcBorders>
              <w:right w:val="nil"/>
            </w:tcBorders>
            <w:vAlign w:val="center"/>
          </w:tcPr>
          <w:p w:rsidR="0074186F" w:rsidRPr="009F2B9C" w:rsidRDefault="00452EA2" w:rsidP="00D21E3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    รอบ</w:t>
            </w:r>
            <w:r w:rsidR="00F6309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74186F" w:rsidRPr="009F2B9C" w:rsidRDefault="0013265B" w:rsidP="00D21E3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9F2B9C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="00F63096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6 เดือน </w:t>
            </w:r>
            <w:r w:rsidR="004F7DC1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E65386" w:rsidRPr="009F2B9C">
              <w:rPr>
                <w:rFonts w:ascii="TH Niramit AS" w:hAnsi="TH Niramit AS" w:cs="TH Niramit AS"/>
                <w:sz w:val="32"/>
                <w:szCs w:val="32"/>
                <w:cs/>
              </w:rPr>
              <w:t>(ต.ค.</w:t>
            </w:r>
            <w:r w:rsidR="00E65386" w:rsidRPr="009F2B9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E65386" w:rsidRPr="009F2B9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E65386" w:rsidRPr="009F2B9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มี</w:t>
            </w:r>
            <w:r w:rsidR="0074186F" w:rsidRPr="009F2B9C">
              <w:rPr>
                <w:rFonts w:ascii="TH Niramit AS" w:hAnsi="TH Niramit AS" w:cs="TH Niramit AS"/>
                <w:sz w:val="32"/>
                <w:szCs w:val="32"/>
                <w:cs/>
              </w:rPr>
              <w:t>.ค.)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74186F" w:rsidRPr="009F2B9C" w:rsidRDefault="00BD5B6F" w:rsidP="00452EA2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13265B" w:rsidRPr="009F2B9C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="00F63096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12 เดือน</w:t>
            </w:r>
            <w:r w:rsidR="00B41ED3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4F7DC1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74186F" w:rsidRPr="009F2B9C"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="00F30CCC">
              <w:rPr>
                <w:rFonts w:ascii="TH Niramit AS" w:hAnsi="TH Niramit AS" w:cs="TH Niramit AS" w:hint="cs"/>
                <w:sz w:val="32"/>
                <w:szCs w:val="32"/>
                <w:cs/>
              </w:rPr>
              <w:t>เม</w:t>
            </w:r>
            <w:r w:rsidR="00F30CCC">
              <w:rPr>
                <w:rFonts w:ascii="TH Niramit AS" w:hAnsi="TH Niramit AS" w:cs="TH Niramit AS"/>
                <w:sz w:val="32"/>
                <w:szCs w:val="32"/>
                <w:cs/>
              </w:rPr>
              <w:t>.ย</w:t>
            </w:r>
            <w:r w:rsidR="00E65386" w:rsidRPr="009F2B9C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="00E65386" w:rsidRPr="009F2B9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E65386" w:rsidRPr="009F2B9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E65386" w:rsidRPr="009F2B9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E65386" w:rsidRPr="009F2B9C">
              <w:rPr>
                <w:rFonts w:ascii="TH Niramit AS" w:hAnsi="TH Niramit AS" w:cs="TH Niramit AS"/>
                <w:sz w:val="32"/>
                <w:szCs w:val="32"/>
                <w:cs/>
              </w:rPr>
              <w:t>ก.ย</w:t>
            </w:r>
            <w:r w:rsidR="0074186F" w:rsidRPr="009F2B9C">
              <w:rPr>
                <w:rFonts w:ascii="TH Niramit AS" w:hAnsi="TH Niramit AS" w:cs="TH Niramit AS"/>
                <w:sz w:val="32"/>
                <w:szCs w:val="32"/>
                <w:cs/>
              </w:rPr>
              <w:t>.)</w:t>
            </w:r>
          </w:p>
        </w:tc>
      </w:tr>
    </w:tbl>
    <w:p w:rsidR="0074186F" w:rsidRDefault="0074186F" w:rsidP="00E54793">
      <w:pPr>
        <w:spacing w:after="0"/>
      </w:pPr>
    </w:p>
    <w:tbl>
      <w:tblPr>
        <w:tblStyle w:val="TableGrid"/>
        <w:tblW w:w="10885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4230"/>
        <w:gridCol w:w="1530"/>
        <w:gridCol w:w="540"/>
        <w:gridCol w:w="540"/>
        <w:gridCol w:w="450"/>
        <w:gridCol w:w="450"/>
        <w:gridCol w:w="450"/>
        <w:gridCol w:w="1795"/>
      </w:tblGrid>
      <w:tr w:rsidR="00C75CA9" w:rsidRPr="007430DB" w:rsidTr="00C23FEB">
        <w:trPr>
          <w:cantSplit/>
          <w:trHeight w:val="836"/>
          <w:tblHeader/>
          <w:jc w:val="center"/>
        </w:trPr>
        <w:tc>
          <w:tcPr>
            <w:tcW w:w="900" w:type="dxa"/>
            <w:vMerge w:val="restart"/>
          </w:tcPr>
          <w:p w:rsidR="00C75CA9" w:rsidRPr="007430DB" w:rsidRDefault="00C75CA9" w:rsidP="0047111A">
            <w:pPr>
              <w:spacing w:before="108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4230" w:type="dxa"/>
            <w:vMerge w:val="restart"/>
          </w:tcPr>
          <w:p w:rsidR="00C75CA9" w:rsidRPr="007430DB" w:rsidRDefault="00C75CA9" w:rsidP="0047111A">
            <w:pPr>
              <w:spacing w:before="108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มาตรการป้องกันความเสี่ยง</w:t>
            </w:r>
          </w:p>
        </w:tc>
        <w:tc>
          <w:tcPr>
            <w:tcW w:w="1530" w:type="dxa"/>
            <w:vMerge w:val="restart"/>
          </w:tcPr>
          <w:p w:rsidR="00C75CA9" w:rsidRPr="007430DB" w:rsidRDefault="00C75CA9" w:rsidP="0047111A">
            <w:pPr>
              <w:spacing w:before="108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1080" w:type="dxa"/>
            <w:gridSpan w:val="2"/>
          </w:tcPr>
          <w:p w:rsidR="00C75CA9" w:rsidRPr="007430DB" w:rsidRDefault="00C75CA9" w:rsidP="0047111A">
            <w:pPr>
              <w:spacing w:before="12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ผลการดำเนินการ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C23FEB" w:rsidRDefault="00C75CA9" w:rsidP="00C23FEB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ระดับ</w:t>
            </w:r>
          </w:p>
          <w:p w:rsidR="00C75CA9" w:rsidRPr="007430DB" w:rsidRDefault="00C75CA9" w:rsidP="00C23FEB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1795" w:type="dxa"/>
            <w:vMerge w:val="restart"/>
            <w:shd w:val="clear" w:color="auto" w:fill="BFBFBF" w:themeFill="background1" w:themeFillShade="BF"/>
          </w:tcPr>
          <w:p w:rsidR="00C75CA9" w:rsidRPr="006358EB" w:rsidRDefault="00C75CA9" w:rsidP="0047111A">
            <w:pPr>
              <w:spacing w:before="84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C75CA9" w:rsidRPr="007430DB" w:rsidTr="00BF7486">
        <w:trPr>
          <w:cantSplit/>
          <w:trHeight w:val="1610"/>
          <w:tblHeader/>
          <w:jc w:val="center"/>
        </w:trPr>
        <w:tc>
          <w:tcPr>
            <w:tcW w:w="900" w:type="dxa"/>
            <w:vMerge/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  <w:vMerge/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C75CA9" w:rsidRPr="007430DB" w:rsidRDefault="00C75CA9" w:rsidP="0047111A">
            <w:pPr>
              <w:ind w:left="113" w:right="113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มีการดำเนินการ</w:t>
            </w:r>
          </w:p>
        </w:tc>
        <w:tc>
          <w:tcPr>
            <w:tcW w:w="540" w:type="dxa"/>
            <w:textDirection w:val="btLr"/>
          </w:tcPr>
          <w:p w:rsidR="00C75CA9" w:rsidRPr="007430DB" w:rsidRDefault="00C75CA9" w:rsidP="0047111A">
            <w:pPr>
              <w:ind w:left="113" w:right="113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ไม่มีการดำเนินการ</w:t>
            </w:r>
          </w:p>
        </w:tc>
        <w:tc>
          <w:tcPr>
            <w:tcW w:w="450" w:type="dxa"/>
            <w:shd w:val="clear" w:color="auto" w:fill="auto"/>
          </w:tcPr>
          <w:p w:rsidR="00C75CA9" w:rsidRPr="007430DB" w:rsidRDefault="00C75CA9" w:rsidP="0047111A">
            <w:pPr>
              <w:spacing w:before="60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:rsidR="00C75CA9" w:rsidRPr="007430DB" w:rsidRDefault="00C75CA9" w:rsidP="0047111A">
            <w:pPr>
              <w:spacing w:before="60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:rsidR="00C75CA9" w:rsidRPr="007430DB" w:rsidRDefault="00C75CA9" w:rsidP="0047111A">
            <w:pPr>
              <w:spacing w:before="60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795" w:type="dxa"/>
            <w:vMerge/>
            <w:shd w:val="clear" w:color="auto" w:fill="BFBFBF" w:themeFill="background1" w:themeFillShade="BF"/>
          </w:tcPr>
          <w:p w:rsidR="00C75CA9" w:rsidRPr="006358EB" w:rsidRDefault="00C75CA9" w:rsidP="0047111A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</w:tc>
      </w:tr>
      <w:tr w:rsidR="00C75CA9" w:rsidRPr="007430DB" w:rsidTr="005744BA">
        <w:trPr>
          <w:jc w:val="center"/>
        </w:trPr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5CA9" w:rsidRPr="00C75CA9" w:rsidRDefault="00B04C97" w:rsidP="00C75CA9">
            <w:pPr>
              <w:jc w:val="thaiDistribute"/>
              <w:rPr>
                <w:rFonts w:ascii="TH Niramit AS" w:hAnsi="TH Niramit AS" w:cs="TH Niramit AS"/>
                <w:spacing w:val="-10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pacing w:val="-10"/>
                <w:sz w:val="24"/>
                <w:szCs w:val="24"/>
                <w:cs/>
              </w:rPr>
              <w:t xml:space="preserve">ข้อ </w:t>
            </w:r>
            <w:r w:rsidR="00C75CA9" w:rsidRPr="00C75CA9">
              <w:rPr>
                <w:rFonts w:ascii="TH Niramit AS" w:hAnsi="TH Niramit AS" w:cs="TH Niramit AS"/>
                <w:b/>
                <w:bCs/>
                <w:spacing w:val="-10"/>
                <w:sz w:val="24"/>
                <w:szCs w:val="24"/>
                <w:cs/>
              </w:rPr>
              <w:t xml:space="preserve">1. ด้านความปลอดภัยในชีวิตและทรัพย์สิน ของนิสิต อาจารย์ </w:t>
            </w:r>
            <w:r w:rsidR="00C75CA9" w:rsidRPr="00C75CA9">
              <w:rPr>
                <w:rFonts w:ascii="TH Niramit AS" w:hAnsi="TH Niramit AS" w:cs="TH Niramit AS" w:hint="cs"/>
                <w:b/>
                <w:bCs/>
                <w:spacing w:val="-10"/>
                <w:sz w:val="24"/>
                <w:szCs w:val="24"/>
                <w:cs/>
              </w:rPr>
              <w:t>และ</w:t>
            </w:r>
            <w:r w:rsidR="00C75CA9" w:rsidRPr="00C75CA9">
              <w:rPr>
                <w:rFonts w:ascii="TH Niramit AS" w:hAnsi="TH Niramit AS" w:cs="TH Niramit AS"/>
                <w:b/>
                <w:bCs/>
                <w:spacing w:val="-10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358EB" w:rsidRPr="007430DB" w:rsidRDefault="006358EB" w:rsidP="006358EB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กองอาคารสถานที่ /      ศูนย์การแพทย์</w:t>
            </w:r>
          </w:p>
          <w:p w:rsidR="00C75CA9" w:rsidRPr="00C75CA9" w:rsidRDefault="006358EB" w:rsidP="006358EB">
            <w:pPr>
              <w:jc w:val="center"/>
              <w:rPr>
                <w:rFonts w:ascii="TH Niramit AS" w:hAnsi="TH Niramit AS" w:cs="TH Niramit AS"/>
                <w:spacing w:val="-10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ระดับมหาวิทยาลัย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75CA9" w:rsidRPr="006358EB" w:rsidRDefault="00C75CA9" w:rsidP="0047111A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C75CA9" w:rsidRPr="007430DB" w:rsidTr="00BF7486">
        <w:trPr>
          <w:jc w:val="center"/>
        </w:trPr>
        <w:tc>
          <w:tcPr>
            <w:tcW w:w="900" w:type="dxa"/>
            <w:vMerge w:val="restart"/>
            <w:tcBorders>
              <w:bottom w:val="nil"/>
            </w:tcBorders>
          </w:tcPr>
          <w:p w:rsidR="00C75CA9" w:rsidRPr="00EA0856" w:rsidRDefault="00E54793" w:rsidP="00C75CA9">
            <w:pPr>
              <w:rPr>
                <w:rFonts w:ascii="TH Niramit AS" w:hAnsi="TH Niramit AS" w:cs="TH Niramit AS"/>
                <w:spacing w:val="-20"/>
                <w:sz w:val="24"/>
                <w:szCs w:val="24"/>
              </w:rPr>
            </w:pPr>
            <w:r w:rsidRPr="00EA0856">
              <w:rPr>
                <w:rFonts w:ascii="TH Niramit AS" w:hAnsi="TH Niramit AS" w:cs="TH Niramit AS"/>
                <w:spacing w:val="-20"/>
                <w:sz w:val="24"/>
                <w:szCs w:val="24"/>
                <w:cs/>
              </w:rPr>
              <w:t>ด้านความปลอดภัยของนิสิตอาจารย์</w:t>
            </w:r>
            <w:r w:rsidRPr="00EA0856">
              <w:rPr>
                <w:rFonts w:ascii="TH Niramit AS" w:hAnsi="TH Niramit AS" w:cs="TH Niramit AS" w:hint="cs"/>
                <w:spacing w:val="-20"/>
                <w:sz w:val="24"/>
                <w:szCs w:val="24"/>
                <w:cs/>
              </w:rPr>
              <w:t>และ</w:t>
            </w:r>
            <w:r w:rsidRPr="00EA0856">
              <w:rPr>
                <w:rFonts w:ascii="TH Niramit AS" w:hAnsi="TH Niramit AS" w:cs="TH Niramit AS"/>
                <w:spacing w:val="-20"/>
                <w:sz w:val="24"/>
                <w:szCs w:val="24"/>
                <w:cs/>
              </w:rPr>
              <w:t xml:space="preserve">บุคลากร </w:t>
            </w:r>
            <w:r>
              <w:rPr>
                <w:rFonts w:ascii="TH Niramit AS" w:hAnsi="TH Niramit AS" w:cs="TH Niramit AS"/>
                <w:spacing w:val="-20"/>
                <w:sz w:val="24"/>
                <w:szCs w:val="24"/>
                <w:cs/>
              </w:rPr>
              <w:br/>
            </w:r>
            <w:r w:rsidRPr="00EA0856">
              <w:rPr>
                <w:rFonts w:ascii="TH Niramit AS" w:hAnsi="TH Niramit AS" w:cs="TH Niramit AS"/>
                <w:spacing w:val="-20"/>
                <w:sz w:val="24"/>
                <w:szCs w:val="24"/>
                <w:cs/>
              </w:rPr>
              <w:t>ที่ทำให้เกิดการเสียชีวิตการโดน</w:t>
            </w:r>
            <w:r>
              <w:rPr>
                <w:rFonts w:ascii="TH Niramit AS" w:hAnsi="TH Niramit AS" w:cs="TH Niramit AS"/>
                <w:spacing w:val="-20"/>
                <w:sz w:val="24"/>
                <w:szCs w:val="24"/>
                <w:cs/>
              </w:rPr>
              <w:br/>
            </w:r>
            <w:r w:rsidRPr="00EA0856">
              <w:rPr>
                <w:rFonts w:ascii="TH Niramit AS" w:hAnsi="TH Niramit AS" w:cs="TH Niramit AS"/>
                <w:spacing w:val="-20"/>
                <w:sz w:val="24"/>
                <w:szCs w:val="24"/>
                <w:cs/>
              </w:rPr>
              <w:t>ทำร้ายร่างกาย และการสูญเสียทรัพย์สิน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C75CA9" w:rsidRPr="007430DB" w:rsidRDefault="00C75CA9" w:rsidP="00EA0856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1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="00A13A35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มี</w:t>
            </w:r>
            <w:r w:rsidR="00EA0856">
              <w:rPr>
                <w:rFonts w:ascii="TH Niramit AS" w:hAnsi="TH Niramit AS" w:cs="TH Niramit AS" w:hint="cs"/>
                <w:sz w:val="24"/>
                <w:szCs w:val="24"/>
                <w:cs/>
              </w:rPr>
              <w:t>จำนวน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อัตรากำลังของหน่วยรักษาความปลอดภัยเพิ่มเติม</w:t>
            </w:r>
            <w:r w:rsidR="00EA085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หรือ</w:t>
            </w:r>
            <w:r w:rsidR="00EA085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ให้หน่วยรักษาความปลอดภัยเพิ่มการ</w:t>
            </w:r>
            <w:r w:rsidR="00C02B2C">
              <w:rPr>
                <w:rFonts w:ascii="TH Niramit AS" w:hAnsi="TH Niramit AS" w:cs="TH Niramit AS"/>
                <w:sz w:val="24"/>
                <w:szCs w:val="24"/>
              </w:rPr>
              <w:br/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ตรวจตราตามอาคารเรียนและสถานที่ลับตาเป็นพิเศษ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75CA9" w:rsidRPr="007430DB" w:rsidRDefault="00C75CA9" w:rsidP="0047111A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C75CA9" w:rsidRPr="007430DB" w:rsidRDefault="00C75CA9" w:rsidP="0047111A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C75CA9" w:rsidRPr="007430DB" w:rsidRDefault="00C75CA9" w:rsidP="0047111A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75CA9" w:rsidRPr="006358EB" w:rsidRDefault="00C75CA9" w:rsidP="0047111A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C75CA9" w:rsidRPr="006358EB" w:rsidRDefault="00C75CA9" w:rsidP="0047111A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C75CA9" w:rsidRPr="009F2B9C" w:rsidRDefault="00C75CA9" w:rsidP="009F2B9C">
            <w:pPr>
              <w:jc w:val="center"/>
              <w:rPr>
                <w:rFonts w:ascii="TH Niramit AS" w:hAnsi="TH Niramit AS" w:cs="TH Niramit AS"/>
                <w:b/>
                <w:bCs/>
                <w:sz w:val="14"/>
                <w:szCs w:val="1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 w:rsid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="006358EB"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 w:rsid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C75CA9" w:rsidRPr="007430DB" w:rsidTr="00BF7486">
        <w:trPr>
          <w:jc w:val="center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</w:tcBorders>
          </w:tcPr>
          <w:p w:rsidR="00C75CA9" w:rsidRPr="007430DB" w:rsidRDefault="00EA0856" w:rsidP="0047111A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2</w:t>
            </w:r>
            <w:r w:rsidR="00A13A35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. </w:t>
            </w:r>
            <w:r w:rsidR="00C75CA9"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มีการติดตามการตรวจสอบการป</w:t>
            </w:r>
            <w:r w:rsidR="00C75CA9"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ฏิ</w:t>
            </w:r>
            <w:r w:rsidR="00C75CA9"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บัติหน้าที่ของ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="00C75CA9"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หน่วยรักษาความปลอดภัยอย่างสม่ำเสมอ</w:t>
            </w:r>
          </w:p>
        </w:tc>
        <w:tc>
          <w:tcPr>
            <w:tcW w:w="1530" w:type="dxa"/>
            <w:tcBorders>
              <w:top w:val="nil"/>
            </w:tcBorders>
          </w:tcPr>
          <w:p w:rsidR="00C75CA9" w:rsidRPr="007430DB" w:rsidRDefault="00C75CA9" w:rsidP="0047111A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C75CA9" w:rsidRPr="007430DB" w:rsidRDefault="00C75CA9" w:rsidP="0047111A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  <w:tcBorders>
              <w:top w:val="nil"/>
            </w:tcBorders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</w:tcBorders>
            <w:shd w:val="clear" w:color="auto" w:fill="auto"/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</w:tcBorders>
            <w:shd w:val="clear" w:color="auto" w:fill="auto"/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</w:tcBorders>
            <w:shd w:val="clear" w:color="auto" w:fill="auto"/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</w:tcBorders>
            <w:shd w:val="clear" w:color="auto" w:fill="BFBFBF" w:themeFill="background1" w:themeFillShade="BF"/>
          </w:tcPr>
          <w:p w:rsidR="00E2452D" w:rsidRPr="006358EB" w:rsidRDefault="00E2452D" w:rsidP="00E2452D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C75CA9" w:rsidRPr="006358EB" w:rsidRDefault="00E2452D" w:rsidP="00E2452D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C75CA9" w:rsidRPr="007430DB" w:rsidTr="00BF7486">
        <w:trPr>
          <w:jc w:val="center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C75CA9" w:rsidRPr="007430DB" w:rsidRDefault="00EA0856" w:rsidP="0047111A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3</w:t>
            </w:r>
            <w:r w:rsidR="00A13A35">
              <w:rPr>
                <w:rFonts w:ascii="TH Niramit AS" w:hAnsi="TH Niramit AS" w:cs="TH Niramit AS" w:hint="cs"/>
                <w:sz w:val="24"/>
                <w:szCs w:val="24"/>
                <w:cs/>
              </w:rPr>
              <w:t>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C75CA9"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มีการติดตั้งกล้องวงจรปิดภายในมหาวิทยาลัยอย่างเหมาะสม </w:t>
            </w:r>
          </w:p>
        </w:tc>
        <w:tc>
          <w:tcPr>
            <w:tcW w:w="1530" w:type="dxa"/>
          </w:tcPr>
          <w:p w:rsidR="00C75CA9" w:rsidRPr="007430DB" w:rsidRDefault="00C75CA9" w:rsidP="0047111A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C75CA9" w:rsidRPr="007430DB" w:rsidRDefault="00C75CA9" w:rsidP="0047111A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E2452D" w:rsidRPr="006358EB" w:rsidRDefault="00E2452D" w:rsidP="00E2452D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C75CA9" w:rsidRPr="006358EB" w:rsidRDefault="00E2452D" w:rsidP="00E2452D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C75CA9" w:rsidRPr="007430DB" w:rsidTr="00BF7486">
        <w:trPr>
          <w:jc w:val="center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C75CA9" w:rsidRPr="007430DB" w:rsidRDefault="007E2E65" w:rsidP="007E2E65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4</w:t>
            </w:r>
            <w:r w:rsidR="00A13A35">
              <w:rPr>
                <w:rFonts w:ascii="TH Niramit AS" w:hAnsi="TH Niramit AS" w:cs="TH Niramit AS" w:hint="cs"/>
                <w:sz w:val="24"/>
                <w:szCs w:val="24"/>
                <w:cs/>
              </w:rPr>
              <w:t>.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มีไฟ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ส่อง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สว่างเพิ่มในจุดที่ไฟส่องสว่างไม่ทั่วถึง 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ในอาคารเรียน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สถานที่ลับตา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หรือ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ตามมุมตึก</w:t>
            </w:r>
            <w:r w:rsidR="00C75CA9"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530" w:type="dxa"/>
          </w:tcPr>
          <w:p w:rsidR="00C75CA9" w:rsidRPr="007430DB" w:rsidRDefault="00C75CA9" w:rsidP="007E2E65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C75CA9" w:rsidRPr="007430DB" w:rsidRDefault="00C75CA9" w:rsidP="0047111A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E2452D" w:rsidRPr="006358EB" w:rsidRDefault="00E2452D" w:rsidP="00E2452D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C75CA9" w:rsidRPr="006358EB" w:rsidRDefault="00E2452D" w:rsidP="00E2452D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C75CA9" w:rsidRPr="007430DB" w:rsidTr="00BF7486">
        <w:trPr>
          <w:jc w:val="center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C75CA9" w:rsidRPr="007430DB" w:rsidRDefault="007E2E65" w:rsidP="007E2E65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5</w:t>
            </w:r>
            <w:r w:rsidR="00A13A35">
              <w:rPr>
                <w:rFonts w:ascii="TH Niramit AS" w:hAnsi="TH Niramit AS" w:cs="TH Niramit AS" w:hint="cs"/>
                <w:sz w:val="24"/>
                <w:szCs w:val="24"/>
                <w:cs/>
              </w:rPr>
              <w:t>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มีไฟส่องสว่างที่เพียงพอและทั่วถึง ในสถานที่รอรถบัสโดยสารภายในมหาวิทยาลัยพะเยา และสั่งการให้หน่วยรักษาความปลอดภัยตรวจตราดูแลอยู่ตลอดเวลา  </w:t>
            </w:r>
          </w:p>
        </w:tc>
        <w:tc>
          <w:tcPr>
            <w:tcW w:w="1530" w:type="dxa"/>
          </w:tcPr>
          <w:p w:rsidR="00C75CA9" w:rsidRPr="007430DB" w:rsidRDefault="00C75CA9" w:rsidP="0047111A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C75CA9" w:rsidRPr="007430DB" w:rsidRDefault="00C75CA9" w:rsidP="0047111A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C75CA9" w:rsidRPr="007430DB" w:rsidRDefault="00C75CA9" w:rsidP="0047111A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E2452D" w:rsidRDefault="00E2452D" w:rsidP="00E2452D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E2452D" w:rsidRPr="006358EB" w:rsidRDefault="00E2452D" w:rsidP="00E2452D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C75CA9" w:rsidRPr="006358EB" w:rsidRDefault="00E2452D" w:rsidP="00E2452D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C75CA9" w:rsidRPr="007430DB" w:rsidTr="00696B6D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C75CA9" w:rsidRPr="007430DB" w:rsidRDefault="007E2E65" w:rsidP="006358EB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6</w:t>
            </w:r>
            <w:r w:rsidR="00A13A35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.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มีนโยบายกำหนดเวลาจัดการเรียนการสอนให้อยู่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ในช่วงเวลาที่เหมาะสม ทั้งนี้เพื่อป้องกันความปลอดภัย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ในช่วงเวลาที่มีแสงสว่างไม่เพียงพอในยามวิกาล</w:t>
            </w:r>
          </w:p>
        </w:tc>
        <w:tc>
          <w:tcPr>
            <w:tcW w:w="1530" w:type="dxa"/>
            <w:vAlign w:val="center"/>
          </w:tcPr>
          <w:p w:rsidR="00C75CA9" w:rsidRPr="007430DB" w:rsidRDefault="00C75CA9" w:rsidP="0047111A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C75CA9" w:rsidRPr="007430DB" w:rsidRDefault="00C75CA9" w:rsidP="0047111A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C75CA9" w:rsidRPr="007430DB" w:rsidRDefault="00C75CA9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E2452D" w:rsidRDefault="00E2452D" w:rsidP="00E2452D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E2452D" w:rsidRPr="006358EB" w:rsidRDefault="00E2452D" w:rsidP="00E2452D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C75CA9" w:rsidRPr="006358EB" w:rsidRDefault="00E2452D" w:rsidP="00E2452D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E54793" w:rsidRPr="007430DB" w:rsidTr="00ED6950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E54793" w:rsidRPr="007430DB" w:rsidRDefault="00E54793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E54793" w:rsidRDefault="00E54793" w:rsidP="00E54793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7</w:t>
            </w:r>
            <w:r w:rsidR="00A13A35">
              <w:rPr>
                <w:rFonts w:ascii="TH Niramit AS" w:hAnsi="TH Niramit AS" w:cs="TH Niramit AS" w:hint="cs"/>
                <w:sz w:val="24"/>
                <w:szCs w:val="24"/>
                <w:cs/>
              </w:rPr>
              <w:t>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มีการซ้อมแผนรับเหตุการณ์ฉุกเฉินที่อาจจะเกิดโดย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ไม่คาดคิด เช่น อุทกภัย อัคคีภัย วาตภัย การขนย้ายผู้ป่วย บาดเจ็บ และการเกิดอุบัติเหตุรถบัสโดยสาร (รถบริการนิสิต </w:t>
            </w:r>
            <w:r w:rsidRPr="00BF7486">
              <w:rPr>
                <w:rFonts w:ascii="TH Niramit AS" w:hAnsi="TH Niramit AS" w:cs="TH Niramit AS"/>
                <w:spacing w:val="-10"/>
                <w:sz w:val="24"/>
                <w:szCs w:val="24"/>
                <w:cs/>
              </w:rPr>
              <w:t xml:space="preserve">บุคลากรและบุคคลทั่วไป) ของมหาวิทยาลัย </w:t>
            </w:r>
            <w:r w:rsidR="00BF7486" w:rsidRPr="00BF7486">
              <w:rPr>
                <w:rFonts w:ascii="TH Niramit AS" w:hAnsi="TH Niramit AS" w:cs="TH Niramit AS" w:hint="cs"/>
                <w:spacing w:val="-10"/>
                <w:sz w:val="24"/>
                <w:szCs w:val="24"/>
                <w:cs/>
              </w:rPr>
              <w:t>อย่างน้อย</w:t>
            </w:r>
            <w:r w:rsidRPr="00BF7486">
              <w:rPr>
                <w:rFonts w:ascii="TH Niramit AS" w:hAnsi="TH Niramit AS" w:cs="TH Niramit AS"/>
                <w:spacing w:val="-10"/>
                <w:sz w:val="24"/>
                <w:szCs w:val="24"/>
                <w:cs/>
              </w:rPr>
              <w:t xml:space="preserve">ปีละ </w:t>
            </w:r>
            <w:r w:rsidRPr="00BF7486">
              <w:rPr>
                <w:rFonts w:ascii="TH Niramit AS" w:hAnsi="TH Niramit AS" w:cs="TH Niramit AS"/>
                <w:spacing w:val="-10"/>
                <w:sz w:val="24"/>
                <w:szCs w:val="24"/>
              </w:rPr>
              <w:t>1</w:t>
            </w:r>
            <w:r w:rsidRPr="00BF7486">
              <w:rPr>
                <w:rFonts w:ascii="TH Niramit AS" w:hAnsi="TH Niramit AS" w:cs="TH Niramit AS"/>
                <w:spacing w:val="-10"/>
                <w:sz w:val="24"/>
                <w:szCs w:val="24"/>
                <w:cs/>
              </w:rPr>
              <w:t xml:space="preserve"> ครั้ง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                                       </w:t>
            </w:r>
          </w:p>
        </w:tc>
        <w:tc>
          <w:tcPr>
            <w:tcW w:w="1530" w:type="dxa"/>
          </w:tcPr>
          <w:p w:rsidR="00E54793" w:rsidRDefault="00E54793" w:rsidP="00E2452D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E54793" w:rsidRPr="007430DB" w:rsidRDefault="00E54793" w:rsidP="00E54793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E54793" w:rsidRPr="007430DB" w:rsidRDefault="00E54793" w:rsidP="00E54793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E54793" w:rsidRPr="007430DB" w:rsidRDefault="00E54793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E54793" w:rsidRPr="007430DB" w:rsidRDefault="00E54793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E54793" w:rsidRPr="007430DB" w:rsidRDefault="00E54793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E54793" w:rsidRPr="007430DB" w:rsidRDefault="00E54793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E54793" w:rsidRPr="007430DB" w:rsidRDefault="00E54793" w:rsidP="0047111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E2452D" w:rsidRDefault="00E2452D" w:rsidP="00E2452D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E2452D" w:rsidRPr="006358EB" w:rsidRDefault="00E2452D" w:rsidP="00E2452D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E54793" w:rsidRPr="006358EB" w:rsidRDefault="00E2452D" w:rsidP="00E2452D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7E2E65" w:rsidRPr="007430DB" w:rsidTr="00ED6950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7E2E65" w:rsidRPr="007430DB" w:rsidRDefault="007E2E65" w:rsidP="007E2E65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7E2E65" w:rsidRPr="007430DB" w:rsidRDefault="00A13A35" w:rsidP="007E2E65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8</w:t>
            </w:r>
            <w:r w:rsidR="00AC10C2">
              <w:rPr>
                <w:rFonts w:ascii="TH Niramit AS" w:hAnsi="TH Niramit AS" w:cs="TH Niramit AS" w:hint="cs"/>
                <w:sz w:val="24"/>
                <w:szCs w:val="24"/>
                <w:cs/>
              </w:rPr>
              <w:t>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7E2E65"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มีระบบเตือนภัย เช่น แผ่นดินไหว ไฟไหม้ เช่น ไซเรน</w:t>
            </w:r>
          </w:p>
        </w:tc>
        <w:tc>
          <w:tcPr>
            <w:tcW w:w="1530" w:type="dxa"/>
          </w:tcPr>
          <w:p w:rsidR="007E2E65" w:rsidRDefault="00120EC2" w:rsidP="007E2E65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  <w:r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.....</w:t>
            </w:r>
          </w:p>
        </w:tc>
        <w:tc>
          <w:tcPr>
            <w:tcW w:w="540" w:type="dxa"/>
          </w:tcPr>
          <w:p w:rsidR="007E2E65" w:rsidRPr="007430DB" w:rsidRDefault="007E2E65" w:rsidP="007E2E65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7E2E65" w:rsidRPr="007430DB" w:rsidRDefault="007E2E65" w:rsidP="007E2E65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7E2E65" w:rsidRPr="007430DB" w:rsidRDefault="007E2E65" w:rsidP="007E2E65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7E2E65" w:rsidRPr="007430DB" w:rsidRDefault="007E2E65" w:rsidP="007E2E65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7E2E65" w:rsidRPr="007430DB" w:rsidRDefault="007E2E65" w:rsidP="007E2E65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7E2E65" w:rsidRPr="006358EB" w:rsidRDefault="00B142AF" w:rsidP="00B142AF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..</w:t>
            </w:r>
          </w:p>
        </w:tc>
      </w:tr>
      <w:tr w:rsidR="007E2E65" w:rsidRPr="007430DB" w:rsidTr="00ED6950">
        <w:trPr>
          <w:jc w:val="center"/>
        </w:trPr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7E2E65" w:rsidRPr="007430DB" w:rsidRDefault="007E2E65" w:rsidP="007E2E65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7E2E65" w:rsidRPr="007430DB" w:rsidRDefault="007E2E65" w:rsidP="00A13A35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9</w:t>
            </w:r>
            <w:r w:rsidR="00AC10C2">
              <w:rPr>
                <w:rFonts w:ascii="TH Niramit AS" w:hAnsi="TH Niramit AS" w:cs="TH Niramit AS" w:hint="cs"/>
                <w:sz w:val="24"/>
                <w:szCs w:val="24"/>
                <w:cs/>
              </w:rPr>
              <w:t>.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มีอุปกรณ์เครื่องดับเพลิงในอาคารตามมาตรฐาน</w:t>
            </w:r>
            <w:r w:rsidR="003C1E47">
              <w:rPr>
                <w:rFonts w:ascii="TH Niramit AS" w:hAnsi="TH Niramit AS" w:cs="TH Niramit AS"/>
                <w:sz w:val="24"/>
                <w:szCs w:val="24"/>
              </w:rPr>
              <w:br/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ที่เกี่ยวข้อง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20EC2" w:rsidRPr="007430DB" w:rsidRDefault="00120EC2" w:rsidP="00120EC2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7E2E65" w:rsidRDefault="00120EC2" w:rsidP="00120EC2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E2E65" w:rsidRPr="007430DB" w:rsidRDefault="007E2E65" w:rsidP="007E2E65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E2E65" w:rsidRPr="007430DB" w:rsidRDefault="007E2E65" w:rsidP="007E2E65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7E2E65" w:rsidRPr="007430DB" w:rsidRDefault="007E2E65" w:rsidP="007E2E65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7E2E65" w:rsidRPr="007430DB" w:rsidRDefault="007E2E65" w:rsidP="007E2E65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7E2E65" w:rsidRPr="007430DB" w:rsidRDefault="007E2E65" w:rsidP="007E2E65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142AF" w:rsidRPr="006358EB" w:rsidRDefault="00B142AF" w:rsidP="00B142AF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7E2E65" w:rsidRPr="006358EB" w:rsidRDefault="00B142AF" w:rsidP="00B142AF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7E2E65" w:rsidRPr="007430DB" w:rsidTr="00ED6950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7E2E65" w:rsidRPr="007430DB" w:rsidRDefault="007E2E65" w:rsidP="007E2E65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7E2E65" w:rsidRPr="007430DB" w:rsidRDefault="007E2E65" w:rsidP="007E2E65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10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. มีการตรวจสอบอุปกรณ์ ดับเพลิง กล้องวงจรปิด และระบบเตือนภัยในระยะเวลาที่กำหนด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120EC2" w:rsidRPr="007430DB" w:rsidRDefault="00120EC2" w:rsidP="00120EC2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7E2E65" w:rsidRDefault="00120EC2" w:rsidP="00120EC2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E2E65" w:rsidRPr="007430DB" w:rsidRDefault="007E2E65" w:rsidP="007E2E65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E2E65" w:rsidRPr="007430DB" w:rsidRDefault="007E2E65" w:rsidP="007E2E65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</w:tcPr>
          <w:p w:rsidR="007E2E65" w:rsidRPr="007430DB" w:rsidRDefault="007E2E65" w:rsidP="007E2E65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</w:tcPr>
          <w:p w:rsidR="007E2E65" w:rsidRPr="007430DB" w:rsidRDefault="007E2E65" w:rsidP="007E2E65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</w:tcPr>
          <w:p w:rsidR="007E2E65" w:rsidRPr="007430DB" w:rsidRDefault="007E2E65" w:rsidP="007E2E65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142AF" w:rsidRPr="006358EB" w:rsidRDefault="00B142AF" w:rsidP="00B142AF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7E2E65" w:rsidRPr="006358EB" w:rsidRDefault="00B142AF" w:rsidP="00B142AF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7E2E65" w:rsidRPr="007430DB" w:rsidTr="00F5089E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7E2E65" w:rsidRPr="007430DB" w:rsidRDefault="007E2E65" w:rsidP="007E2E65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7E2E65" w:rsidRPr="007430DB" w:rsidRDefault="007E2E65" w:rsidP="007E2E65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11. มีการตรวจสอบสภาพความสมบูรณ์ของเส้นทางจราจร </w:t>
            </w:r>
            <w:r w:rsidR="00AC10C2">
              <w:rPr>
                <w:rFonts w:ascii="TH Niramit AS" w:hAnsi="TH Niramit AS" w:cs="TH Niramit AS" w:hint="cs"/>
                <w:sz w:val="24"/>
                <w:szCs w:val="24"/>
                <w:cs/>
              </w:rPr>
              <w:t>และ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มีป้าย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สัญญาณ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อย่างเหมาะสม</w:t>
            </w:r>
          </w:p>
        </w:tc>
        <w:tc>
          <w:tcPr>
            <w:tcW w:w="1530" w:type="dxa"/>
          </w:tcPr>
          <w:p w:rsidR="00120EC2" w:rsidRPr="007430DB" w:rsidRDefault="00120EC2" w:rsidP="00120EC2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7E2E65" w:rsidRDefault="00120EC2" w:rsidP="00120EC2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7E2E65" w:rsidRPr="007430DB" w:rsidRDefault="007E2E65" w:rsidP="007E2E65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7E2E65" w:rsidRPr="007430DB" w:rsidRDefault="007E2E65" w:rsidP="007E2E65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7E2E65" w:rsidRPr="007430DB" w:rsidRDefault="007E2E65" w:rsidP="007E2E65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7E2E65" w:rsidRPr="007430DB" w:rsidRDefault="007E2E65" w:rsidP="007E2E65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7E2E65" w:rsidRPr="007430DB" w:rsidRDefault="007E2E65" w:rsidP="007E2E65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B142AF" w:rsidRPr="006358EB" w:rsidRDefault="00B142AF" w:rsidP="00B142AF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7E2E65" w:rsidRPr="006358EB" w:rsidRDefault="00B142AF" w:rsidP="00B142AF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12. มีระบบควบคุม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และตรวจตรารถตู้มหาวิทยาลัย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spacing w:before="8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B142AF">
              <w:rPr>
                <w:rFonts w:ascii="TH Niramit AS" w:hAnsi="TH Niramit AS" w:cs="TH Niramit AS" w:hint="cs"/>
                <w:sz w:val="14"/>
                <w:szCs w:val="14"/>
                <w:cs/>
              </w:rPr>
              <w:t>..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.</w:t>
            </w:r>
            <w:r w:rsidRPr="00B142AF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B142AF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 มาตรการ/ปัญหา/อุปสรรค</w:t>
            </w:r>
            <w:r w:rsidRPr="00B142AF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  <w:r w:rsidRPr="00B142AF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..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.</w:t>
            </w: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8F7F68" w:rsidP="006F3CCB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13. </w:t>
            </w:r>
            <w:r w:rsidR="00107676"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มีระบบการควบคุมและตรวจตรารถบัสโดยสาร</w:t>
            </w:r>
            <w:r w:rsidR="00107676"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107676"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="00107676"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(รถบริการนิสิต บุคลากร</w:t>
            </w:r>
            <w:r w:rsidR="0010767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107676"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และบุคคลทั่วไป) ของ</w:t>
            </w:r>
            <w:r w:rsidR="00107676"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มหาวิทยาลัย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14.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ม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ีการตรวจสุขภาพประจำปีของนิสิต อาจารย์ และ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บุคลากร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เพื่อหากลุ่มเสี่ยงและติดตาม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ผลผู้มีปัญหา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ด้าน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สุขภาพ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โดย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เน้นการดูแลสร้างสุขภาพ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อย่างเหมาะสม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15.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มี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การกำหนดและดำเนินการตาม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มาตรการป้องกัน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ด้านความปลอดภัยจาก ภัยธรรมชาติ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หมอกควัน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อุบัติเหตุ อุบัติภัย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และ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อาชญากรรม และ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ของนิสิต อาจารย์ และ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บุคลากร 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อย่างเหมาะสม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16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. 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มี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การกำหนด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แนวทางการป้องกันและวิธีปฏิบัติ เกี่ยวกับแปลงปฏิบัติการ อุปกรณ์ เครื่องมือเครื่องใช้ เครื่องจักร สารเคมี สารพิษ วัตถุไวไฟ สัตว์มีพิษ และอื่นๆ อย่างถูกวิธีเพื่อลดโอกาสในการเกิดอันตรายในห้องปฏิบัติการ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17.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มีการจัดเก็บ 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ดูแลรักษา และตรวจซ่อม วัสดุ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ครุภัณฑ์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เพื่อให้อยู่ในสภาพดีและพร้อมใช้งาน เพื่อลดอุบัติเหตุ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ที่เกิดขึ้น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18. ประเด็นอื่นๆ เพิ่มเติม .............................................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107676" w:rsidRPr="007430DB" w:rsidTr="005744BA">
        <w:trPr>
          <w:jc w:val="center"/>
        </w:trPr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lastRenderedPageBreak/>
              <w:t xml:space="preserve">ข้อ 2. ด้านการเสื่อมเสียชื่อเสียง คุณธรรมจริยธรรม </w:t>
            </w:r>
            <w:r w:rsidRPr="00C75CA9">
              <w:rPr>
                <w:rFonts w:ascii="TH Niramit AS" w:hAnsi="TH Niramit AS" w:cs="TH Niramit AS"/>
                <w:b/>
                <w:bCs/>
                <w:spacing w:val="-10"/>
                <w:sz w:val="24"/>
                <w:szCs w:val="24"/>
                <w:cs/>
              </w:rPr>
              <w:t xml:space="preserve">ของนิสิต อาจารย์ </w:t>
            </w:r>
            <w:r w:rsidRPr="00C75CA9">
              <w:rPr>
                <w:rFonts w:ascii="TH Niramit AS" w:hAnsi="TH Niramit AS" w:cs="TH Niramit AS" w:hint="cs"/>
                <w:b/>
                <w:bCs/>
                <w:spacing w:val="-10"/>
                <w:sz w:val="24"/>
                <w:szCs w:val="24"/>
                <w:cs/>
              </w:rPr>
              <w:t>และ</w:t>
            </w:r>
            <w:r w:rsidRPr="00C75CA9">
              <w:rPr>
                <w:rFonts w:ascii="TH Niramit AS" w:hAnsi="TH Niramit AS" w:cs="TH Niramit AS"/>
                <w:b/>
                <w:bCs/>
                <w:spacing w:val="-10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กองบริการการศึก</w:t>
            </w:r>
            <w:r w:rsidRPr="007430D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ษา </w:t>
            </w:r>
            <w:r w:rsidRPr="007430D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/ กองกิจการนิสิต /</w:t>
            </w:r>
            <w:r w:rsidRPr="007430D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คณะ/กอง/วิทยาลัย         ที่เกี่ยวข้อง</w:t>
            </w:r>
          </w:p>
          <w:p w:rsidR="00107676" w:rsidRPr="007430DB" w:rsidRDefault="00107676" w:rsidP="00107676">
            <w:pPr>
              <w:spacing w:before="120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7430D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..............................</w:t>
            </w:r>
            <w:r w:rsidRPr="007430D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        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ระดับมหาวิทยาลัย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ด้านการเสื่อมเสียชื่อเสียงของนิสิต/อาจารย์/</w:t>
            </w:r>
          </w:p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บุคลากรขาดจริยธรรม จรรยา</w:t>
            </w:r>
          </w:p>
          <w:p w:rsidR="00107676" w:rsidRPr="007430DB" w:rsidRDefault="00107676" w:rsidP="00107676"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บรรณ หรือไม่ปฏิบัติตามมาตรฐานหรือ กฎ กระทรวง</w:t>
            </w:r>
          </w:p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1. มีมาตรการ กฎระเบียบ ข้อบังคับ นิสิต และ/หรืออาจารย์  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มีสัมพันธ์เกินกว่าอาจารย์และลูกศิษย์  เพื่อป้องกันการเกิดกรณีชู้สาว และคำครหาในการจัดการเรียนการสอน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2. มีมาตรการ กฎระเบียบ ข้อบังคับ กับอาจารย์และ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บุคลากร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ในการเรียกรับผลประโยชน์จากบริษัท/ห้างร้าน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ที่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ติดต่อประสานงาน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3. มีการแต่งตั้งคณะกรรมการตรวจสอบข้อเท็จจริงการกระทำผิดในการเรียกรับผลประโยชน์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4. มีมาตรการ กฎระเบียบ ข้อบังคับ กับอาจารย์และบุคลากรที่กระทำการทุจริตในหน่วยงานของมหาวิทยาลัยพะเยา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5. มีการแต่งตั้งคณะกรรมการข้อเท็จจริงการกระทำผิดในกรณีเกิดการทุจริต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107676" w:rsidRPr="00E927F6" w:rsidRDefault="00107676" w:rsidP="00107676">
            <w:pPr>
              <w:jc w:val="thaiDistribute"/>
              <w:rPr>
                <w:rFonts w:ascii="TH Niramit AS" w:hAnsi="TH Niramit AS" w:cs="TH Niramit AS"/>
                <w:spacing w:val="-4"/>
                <w:sz w:val="24"/>
                <w:szCs w:val="24"/>
                <w:cs/>
              </w:rPr>
            </w:pPr>
            <w:r w:rsidRPr="00E927F6">
              <w:rPr>
                <w:rFonts w:ascii="TH Niramit AS" w:hAnsi="TH Niramit AS" w:cs="TH Niramit AS"/>
                <w:spacing w:val="-4"/>
                <w:sz w:val="24"/>
                <w:szCs w:val="24"/>
              </w:rPr>
              <w:t>6</w:t>
            </w:r>
            <w:r w:rsidRPr="00E927F6">
              <w:rPr>
                <w:rFonts w:ascii="TH Niramit AS" w:hAnsi="TH Niramit AS" w:cs="TH Niramit AS"/>
                <w:spacing w:val="-4"/>
                <w:sz w:val="24"/>
                <w:szCs w:val="24"/>
                <w:cs/>
              </w:rPr>
              <w:t xml:space="preserve">. </w:t>
            </w:r>
            <w:r w:rsidRPr="00E927F6">
              <w:rPr>
                <w:rFonts w:ascii="TH Niramit AS" w:hAnsi="TH Niramit AS" w:cs="TH Niramit AS" w:hint="cs"/>
                <w:spacing w:val="-4"/>
                <w:sz w:val="24"/>
                <w:szCs w:val="24"/>
                <w:cs/>
              </w:rPr>
              <w:t>การควบคุม ดูแล และสอดส่องความประพฤติของนิสิต ดังนี้</w:t>
            </w:r>
          </w:p>
        </w:tc>
        <w:tc>
          <w:tcPr>
            <w:tcW w:w="3960" w:type="dxa"/>
            <w:gridSpan w:val="6"/>
            <w:tcBorders>
              <w:bottom w:val="single" w:sz="4" w:space="0" w:color="auto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107676" w:rsidRPr="007430DB" w:rsidTr="00ED6950">
        <w:trPr>
          <w:jc w:val="center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6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 xml:space="preserve">1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มีการจัดทำสถิติและข้อมูลประวัติเชิงลึกของนิสิตโดยเฉพาะกลุ่มเสี่ยงที่จะกระทำความผิด หรือมีการกระทำความผิดซ้ำ เกี่ยวกับปัญหาความประพฤติของนิสิต เช่น 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สาร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เสพติด ทะเลาะวิวาท การขายบริการทางเพศ 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การพนันและมั่วสุม การตั้งครรภ์ การทำลายทรัพย์สินของมหาวิทยาลัย รวมทั้งมี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ตรวจติดตามอย่าง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สม่ำเสมอ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D6950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6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>2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มีการแต่งตั้งคณะกรรมการเพื่อตรวจตราดูแล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ความเป็นอยู่และความประพฤติของนิสิตอย่างสม่ำเสมอเป็นกรณีพิเศษ สำหรับกลุ่มนิสิตที่คาดว่าจะเกิดพฤติกรรมเสี่ยง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D6950">
        <w:trPr>
          <w:jc w:val="center"/>
        </w:trPr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6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 xml:space="preserve">3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มีการติดตามเฝ้าระวังจุดเสี่ยงหรือพื้นที่เสี่ยงที่จะกระทำความผิดทั้งภายในและภายนอกมหาวิทยาลัย โดยร่วมกันกับตำรวจท้องที่ในการสุ่มตรวจพื้นที่เสี่ยง เพื่อดำเนินการ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ตามกฎหมายหรือทางวินัยแก่นิสิตที่ฝ่าฝืน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D6950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6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 xml:space="preserve">4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มีการจัดตั้งภาคีเครือข่ายความร่วมมือ ระดับนิสิต ผู้ปกครอง สถานศึกษา และภาคประชาสังคมเพื่อส่งเสริมและช่วยเหลือในการป้องกันและแก้ไขปัญหาเกี่ยวกับพฤติกรรมเสี่ยงของนิสิต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6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 xml:space="preserve">5 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มีการตรวจเยี่ยมหอพักนิสิตเพื่อตรวจสอบพฤติกรรมการดื่มสุรา การเสพสารเสพติด การติดเกมส์ การอยู่เป็นคู่มั่วสุมสื่อลามกอนาจาร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6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 xml:space="preserve">6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มีระบบหรือช่องทางการสื่อสารระหว่างมหาวิทยาลัย ผู้ปกครอง ภาคีเครือข่าย บุคคลภายนอก และหน่วยงาน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  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ที่เกี่ยวข้องเพื่อสามารถแก้ไขปัญหาพฤติกรรมเสี่ยงของนิสิตได้ เช่น สายด่วน และเว็บไซต์ เป็นต้น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6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 xml:space="preserve">7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มีระบบการลงโทษ ช่วยเหลือ และเยียวยานิสิตที่กระทำผิด หรือมีพฤติกรรมเสี่ยงที่จะกระทำความผิดอย่างเหมาะสม รวมทั้งมีการประสานร่วมมือกับหน่วยงานภายนอก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ที่เกี่ยวข้องเพื่อลดหรือแก้ไขพฤติกรรมเสี่ยงของนิสิต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6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>8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มีการดำเนินโครงการ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/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กิจกรรม เพื่อส่งเสริมด้านคุณธรรม จริยธรรมแก่นิสิต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หรือบุคลากร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เช่น</w:t>
            </w:r>
          </w:p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ระบุ โครงการ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/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กิจกรรม.........................................</w:t>
            </w:r>
          </w:p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โครงการ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/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กิจกรรม........................................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7. ประเด็นอื่นๆ เพิ่มเติม ..........................................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107676" w:rsidRPr="007430DB" w:rsidTr="005744BA">
        <w:trPr>
          <w:jc w:val="center"/>
        </w:trPr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lastRenderedPageBreak/>
              <w:t>ข้อ 3. ด้านการบริหารจัดการหลักสูตรและการเรียน การสอน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กองบริการการศึกษา </w:t>
            </w:r>
            <w:r w:rsidRPr="007430D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/ คณะ/กอง/วิทยาลัย         ที่เกี่ยวข้อง</w:t>
            </w:r>
          </w:p>
          <w:p w:rsidR="00107676" w:rsidRPr="007430DB" w:rsidRDefault="00107676" w:rsidP="00107676">
            <w:pPr>
              <w:spacing w:before="120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7430D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..............................</w:t>
            </w:r>
            <w:r w:rsidRPr="007430D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        </w:t>
            </w: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ระดับมหาวิทยาลัย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การดำเนิน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การของหลักสูตร     ไม่เป็นไปตามกรอบมาตรฐานคุณวุฒิระดับ   ชาติ</w:t>
            </w: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1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. กำหนดขั้นตอนการดำเนินการ เปิด/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ปิด/ การปรับปรุงหลักสูตรและการดำเนินการหลักสูตรให้เป็นไปตามกรอบมาตรฐานคุณวุฒิระดับอุดมศึกษาแห่งชาติ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2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. ติดตามการส่งรายละเอียดของรายวิชา (มคอ.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>3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) และของประสบการณ์ภาคสนาม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(มคอ.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>4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) (ถ้ามี)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ของทุกรายวิชา 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ทุกหลักสูตรก่อนการเปิดสอนในแต่ละภาคการศึกษา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4E6817">
              <w:rPr>
                <w:rFonts w:ascii="TH Niramit AS" w:hAnsi="TH Niramit AS" w:cs="TH Niramit AS"/>
                <w:sz w:val="24"/>
                <w:szCs w:val="24"/>
              </w:rPr>
              <w:br/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อย่างน้อย 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>30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วัน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3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. ติดตามการส่งรายงานผลการดำเนินงานของรายวิชา (มคอ.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>5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และ มคอ.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>6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) ของทุกรายวิชาและทุกหลักสูตร  </w:t>
            </w:r>
            <w:r w:rsidR="005B342D">
              <w:rPr>
                <w:rFonts w:ascii="TH Niramit AS" w:hAnsi="TH Niramit AS" w:cs="TH Niramit AS"/>
                <w:sz w:val="24"/>
                <w:szCs w:val="24"/>
              </w:rPr>
              <w:br/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หลังปิดภาคการศึกษา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ไม่เกิน 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>30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วัน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4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. ติดตามการส่งรายงานผลการดำเนินการของหลักสูตร  (มคอ.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>7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) ของทุกหลักสูตรหลังสิ้นสุดปีการศึกษา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ไม่เกิน </w:t>
            </w:r>
            <w:r w:rsidR="005B342D">
              <w:rPr>
                <w:rFonts w:ascii="TH Niramit AS" w:hAnsi="TH Niramit AS" w:cs="TH Niramit AS"/>
                <w:sz w:val="24"/>
                <w:szCs w:val="24"/>
              </w:rPr>
              <w:br/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>60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วัน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5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ติดตามให้ทุกหลักสูตรมีการดำเนินการตามเกณฑ์มาตรฐานหลักสูตรฯ และมีการประเมินผ่านทุกตัวบ่งชี้</w:t>
            </w:r>
            <w:r w:rsidR="005B342D">
              <w:rPr>
                <w:rFonts w:ascii="TH Niramit AS" w:hAnsi="TH Niramit AS" w:cs="TH Niramit AS"/>
                <w:sz w:val="24"/>
                <w:szCs w:val="24"/>
              </w:rPr>
              <w:br/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ที่กำหนดไว้ในเล่มหลักสูตร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6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รายงานผลการติดตามในข้อ 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>2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>5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ต่อที่ประชุมคณะกรรมการต่างๆที่เกี่ยวข้อง เพื่อให้ผู้รับผิดชอบ</w:t>
            </w:r>
            <w:r w:rsidR="005B342D">
              <w:rPr>
                <w:rFonts w:ascii="TH Niramit AS" w:hAnsi="TH Niramit AS" w:cs="TH Niramit AS"/>
                <w:sz w:val="24"/>
                <w:szCs w:val="24"/>
              </w:rPr>
              <w:br/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เร่งดำเนินการตามระยะเวลาที่กำหนด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7. ประเด็นอื่นๆ เพิ่มเติม ..............................................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107676" w:rsidRPr="007430DB" w:rsidTr="005744BA">
        <w:trPr>
          <w:jc w:val="center"/>
        </w:trPr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lastRenderedPageBreak/>
              <w:t xml:space="preserve">ข้อ </w:t>
            </w:r>
            <w:r w:rsidRPr="007430DB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4</w:t>
            </w:r>
            <w:r w:rsidRPr="007430DB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. ด้านการพ้นสภาพการเป็นนิสิตของมหาวิทยาลัยพะเยา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กองบริการการศึกษา </w:t>
            </w:r>
            <w:r w:rsidRPr="007430D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/ คณะ/กอง/วิทยาลัย         ที่เกี่ยวข้อง</w:t>
            </w:r>
          </w:p>
          <w:p w:rsidR="00107676" w:rsidRPr="007430DB" w:rsidRDefault="00107676" w:rsidP="00107676">
            <w:pPr>
              <w:spacing w:before="120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7430D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..............................</w:t>
            </w:r>
            <w:r w:rsidRPr="007430D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        </w:t>
            </w: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ระดับมหาวิทยาลัย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bottom w:val="nil"/>
            </w:tcBorders>
          </w:tcPr>
          <w:p w:rsidR="00107676" w:rsidRPr="007430DB" w:rsidRDefault="00107676" w:rsidP="00107676">
            <w:pPr>
              <w:ind w:left="-23" w:right="-103"/>
              <w:rPr>
                <w:rFonts w:ascii="TH Niramit AS" w:hAnsi="TH Niramit AS" w:cs="TH Niramit AS"/>
                <w:sz w:val="24"/>
                <w:szCs w:val="24"/>
              </w:rPr>
            </w:pPr>
            <w:r w:rsidRPr="006D6572">
              <w:rPr>
                <w:rFonts w:ascii="TH Niramit AS" w:hAnsi="TH Niramit AS" w:cs="TH Niramit AS"/>
                <w:spacing w:val="-14"/>
                <w:sz w:val="24"/>
                <w:szCs w:val="24"/>
                <w:cs/>
              </w:rPr>
              <w:t>นิสิตพ้นสภาพการเป็นนิสิตของมหาวิทยาลัยหรือนิสิตที่คาดว่าจะพ้นสภาพการเป็นนิสิตของ มหาวิทยาลัย</w:t>
            </w: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1.จัดทำข้อมูลนิสิตที่มีผลการเรียนต่ำกว่าเกณฑ์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ที่มหาวิทยาลัยกำหนดและรายงานต่อผู้บริหารระดับคณะ เพื่อเป็นข้อมูลประกอบการตัดสินใจของผู้บริหาร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2. กำหนดแนวทางปฏิบัติให้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คณะ/ว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ิ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ทยาลัยมีการติดตามถึงปัญหาและสาเหตุที่ทำให้ผลการเรียนของนิสิตต่ำกว่าเกณฑ์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CB7E35" w:rsidRDefault="00107676" w:rsidP="00107676">
            <w:pPr>
              <w:jc w:val="thaiDistribute"/>
              <w:rPr>
                <w:rFonts w:ascii="TH Niramit AS" w:hAnsi="TH Niramit AS" w:cs="TH Niramit AS"/>
                <w:spacing w:val="-14"/>
                <w:sz w:val="24"/>
                <w:szCs w:val="24"/>
              </w:rPr>
            </w:pPr>
            <w:r w:rsidRPr="00CB7E35">
              <w:rPr>
                <w:rFonts w:ascii="TH Niramit AS" w:hAnsi="TH Niramit AS" w:cs="TH Niramit AS"/>
                <w:spacing w:val="-14"/>
                <w:sz w:val="24"/>
                <w:szCs w:val="24"/>
                <w:cs/>
              </w:rPr>
              <w:t>3.</w:t>
            </w:r>
            <w:r w:rsidRPr="00CB7E35">
              <w:rPr>
                <w:rFonts w:ascii="TH Niramit AS" w:hAnsi="TH Niramit AS" w:cs="TH Niramit AS" w:hint="cs"/>
                <w:spacing w:val="-14"/>
                <w:sz w:val="24"/>
                <w:szCs w:val="24"/>
                <w:cs/>
              </w:rPr>
              <w:t xml:space="preserve"> </w:t>
            </w:r>
            <w:r w:rsidRPr="00CB7E35">
              <w:rPr>
                <w:rFonts w:ascii="TH Niramit AS" w:hAnsi="TH Niramit AS" w:cs="TH Niramit AS"/>
                <w:spacing w:val="-14"/>
                <w:sz w:val="24"/>
                <w:szCs w:val="24"/>
                <w:cs/>
              </w:rPr>
              <w:t>กำหนดให้คณะ/วิทยาลัยดำเนินการควบคุม/แก้ไข/ป้องกัน</w:t>
            </w:r>
            <w:r w:rsidRPr="00CB7E35">
              <w:rPr>
                <w:rFonts w:ascii="TH Niramit AS" w:hAnsi="TH Niramit AS" w:cs="TH Niramit AS" w:hint="cs"/>
                <w:spacing w:val="-14"/>
                <w:sz w:val="24"/>
                <w:szCs w:val="24"/>
                <w:cs/>
              </w:rPr>
              <w:t xml:space="preserve"> </w:t>
            </w:r>
            <w:r w:rsidRPr="00CB7E35">
              <w:rPr>
                <w:rFonts w:ascii="TH Niramit AS" w:hAnsi="TH Niramit AS" w:cs="TH Niramit AS"/>
                <w:spacing w:val="-14"/>
                <w:sz w:val="24"/>
                <w:szCs w:val="24"/>
                <w:cs/>
              </w:rPr>
              <w:t>ปัญหา</w:t>
            </w:r>
            <w:r w:rsidRPr="00CB7E35">
              <w:rPr>
                <w:rFonts w:ascii="TH Niramit AS" w:hAnsi="TH Niramit AS" w:cs="TH Niramit AS"/>
                <w:spacing w:val="-4"/>
                <w:sz w:val="24"/>
                <w:szCs w:val="24"/>
                <w:cs/>
              </w:rPr>
              <w:t>ผลการเรียนของนิสิตต่ำกว่าเกณฑ์และการพ้นสภาพของนิสิต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CB7E35" w:rsidRDefault="00107676" w:rsidP="00107676">
            <w:pPr>
              <w:jc w:val="thaiDistribute"/>
              <w:rPr>
                <w:rFonts w:ascii="TH Niramit AS" w:hAnsi="TH Niramit AS" w:cs="TH Niramit AS"/>
                <w:spacing w:val="-10"/>
                <w:sz w:val="24"/>
                <w:szCs w:val="24"/>
                <w:cs/>
              </w:rPr>
            </w:pPr>
            <w:r w:rsidRPr="00CB7E35">
              <w:rPr>
                <w:rFonts w:ascii="TH Niramit AS" w:hAnsi="TH Niramit AS" w:cs="TH Niramit AS"/>
                <w:spacing w:val="-10"/>
                <w:sz w:val="24"/>
                <w:szCs w:val="24"/>
                <w:cs/>
              </w:rPr>
              <w:t>4. จัดกิจกรรมแลกเปลี่ยนการเรียนรู้ ควบคุม/แก้ไข/ ป้องกัน</w:t>
            </w:r>
            <w:r w:rsidRPr="00CB7E35">
              <w:rPr>
                <w:rFonts w:ascii="TH Niramit AS" w:hAnsi="TH Niramit AS" w:cs="TH Niramit AS" w:hint="cs"/>
                <w:spacing w:val="-10"/>
                <w:sz w:val="24"/>
                <w:szCs w:val="24"/>
                <w:cs/>
              </w:rPr>
              <w:t xml:space="preserve"> </w:t>
            </w:r>
            <w:r w:rsidRPr="00CB7E35">
              <w:rPr>
                <w:rFonts w:ascii="TH Niramit AS" w:hAnsi="TH Niramit AS" w:cs="TH Niramit AS"/>
                <w:spacing w:val="-10"/>
                <w:sz w:val="24"/>
                <w:szCs w:val="24"/>
                <w:cs/>
              </w:rPr>
              <w:t>ปัญหาผลการเรียนของนิสิตต่ำกว่าเกณฑ์และการพ้นสภาพของนิสิต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5. ประเด็นอื่นๆ เพิ่มเติม ................................................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107676" w:rsidRPr="007430DB" w:rsidTr="005744BA">
        <w:trPr>
          <w:jc w:val="center"/>
        </w:trPr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07676" w:rsidRPr="007430DB" w:rsidRDefault="00107676" w:rsidP="00107676">
            <w:pPr>
              <w:spacing w:before="120" w:after="120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ข้อ 5. ด้านการสื่อสารภายในและภายนอกของมหาวิทยาลัยพะเยา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กองกลาง</w:t>
            </w: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 xml:space="preserve"> 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ระดับมหาวิทยาลัย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ด้านการสื่อสารภายในและภาย นอกของมหา วิทยาลัย </w:t>
            </w:r>
          </w:p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พะเยา</w:t>
            </w:r>
          </w:p>
        </w:tc>
        <w:tc>
          <w:tcPr>
            <w:tcW w:w="423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1. เพิ่มช่องทางการผลิตสื่อประชาสัมพันธ์ทุกรูปแบบ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 xml:space="preserve"> 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  <w:r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......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B142AF" w:rsidRDefault="00107676" w:rsidP="00107676">
            <w:pPr>
              <w:jc w:val="center"/>
              <w:rPr>
                <w:rFonts w:ascii="TH Niramit AS" w:hAnsi="TH Niramit AS" w:cs="TH Niramit AS"/>
                <w:sz w:val="14"/>
                <w:szCs w:val="1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..</w:t>
            </w: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2. นำเทคโนโลยีสารสนเทศมาใช้ในการสื่อสารภายในองค์กร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 xml:space="preserve"> 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  <w:r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......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B142AF" w:rsidRDefault="00107676" w:rsidP="00107676">
            <w:pPr>
              <w:jc w:val="center"/>
              <w:rPr>
                <w:rFonts w:ascii="TH Niramit AS" w:hAnsi="TH Niramit AS" w:cs="TH Niramit AS"/>
                <w:sz w:val="14"/>
                <w:szCs w:val="1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..</w:t>
            </w: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3. มีการสร้างเครือข่ายนักประชาสัมพันธ์ มหาวิทยาลัยพะเยา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ให้มีความเข้มแข็งเพื่อเป็นช่องทางในการสื่อสารภายในมหาวิทยาลัย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</w:t>
            </w: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4.จัดโครงการพัฒนาทักษะการทำงานด้านการประชาสัมพันธ์ให้กับเครือข่ายนักประชาสัมพันธ์ของมหาวิทยาลัย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</w:t>
            </w: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D6950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5. ผู้บริหารพบปะบุคลากรเพื่อชี้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แจงนโยบายและทิศทางการบริหารงาน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รวมทั้งแลกเปลี่ยนความคิดเห็นและตอบ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ข้อซักถามประเด็นต่างๆ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</w:t>
            </w: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D6950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6. ประเด็นอื่นๆ เพิ่มเติม ..................................................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107676" w:rsidRPr="007430DB" w:rsidTr="00F5089E">
        <w:trPr>
          <w:jc w:val="center"/>
        </w:trPr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53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107676" w:rsidRPr="007430DB" w:rsidTr="005744BA">
        <w:trPr>
          <w:jc w:val="center"/>
        </w:trPr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07676" w:rsidRPr="007430DB" w:rsidRDefault="00107676" w:rsidP="00107676">
            <w:pPr>
              <w:spacing w:before="120" w:after="120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lastRenderedPageBreak/>
              <w:t>ข้อ 6. ด้านการขาดแคลนน้ำอุปโภค บริโภค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กองอาคารสถานที่</w:t>
            </w: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ระดับมหาวิทยาลัย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ด้านการขาดแคลนน้ำอุปโภค บริโภค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ภายใน</w:t>
            </w: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1. มีการตรวจสอบระดับน้ำภายในอ่างเก็บน้ำห้วยนาปอย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  <w:r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.....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B344A4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..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2. การตรวจสอบระดับเก็บน้ำภายในอ่างเก็บน้ำแห่งที่ 1  </w:t>
            </w:r>
            <w:r w:rsidR="000C7B78">
              <w:rPr>
                <w:rFonts w:ascii="TH Niramit AS" w:hAnsi="TH Niramit AS" w:cs="TH Niramit AS"/>
                <w:sz w:val="24"/>
                <w:szCs w:val="24"/>
              </w:rPr>
              <w:br/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แห่งที่ 2 สำหรับใช้เป็นแหล่งน้ำดิบภายในมหาวิทยาลัยพะเยา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3. การตรวจสอบระบบท่อส่งน้ำดิบจากห้วยนาปอย มายัง ระบบผลิตน้ำประปาแห่งที่ 2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4. การตรวจสอบระบบเครื่องสูบน้ำดิบจากอ่างเก็บน้ำแห่งที่ 1 และแห่งที่ 2 มายังระบบผลิตน้ำประปา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5. ระบบผลิตน้ำประปา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  <w:r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.....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..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6. การตรวจสอบระบบท่อ (ประธาน) จ่ายน้ำประปา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  <w:r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.....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..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7. มีการตรวจสอบระบบไฟฟ้า เพื่อให้สามารถผลิตน้ำประปาได้อย่างต่อเนื่อง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8. มีการเตรียมสารเคมีให้เพียงพอต่อการใช้ผลิตน้ำประปา</w:t>
            </w:r>
          </w:p>
        </w:tc>
        <w:tc>
          <w:tcPr>
            <w:tcW w:w="1530" w:type="dxa"/>
          </w:tcPr>
          <w:p w:rsidR="00107676" w:rsidRDefault="00647512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  <w:r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.....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..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9. มีเจ้าหน้าที่ดูแลระบบผลิตน้ำประปาตลอด 24 ชม.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  <w:r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.....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..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10. มีโครงการรณรงค์การใช้น้ำอย่างประหยัด เพื่อให้เพียงพอต่อความต้องการของผู้ใช้น้ำประปาภายในมหาวิทยาลัยพะเยา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11. มีการสำรองน้ำใช้ในกรณีที่น้ำประปาไม่ไหล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  <w:r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.....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..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12. ประเด็นอื่นๆ เพิ่มเติม ................................................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107676" w:rsidRPr="007430DB" w:rsidTr="005744BA">
        <w:trPr>
          <w:jc w:val="center"/>
        </w:trPr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07676" w:rsidRPr="007430DB" w:rsidRDefault="00107676" w:rsidP="00107676">
            <w:pPr>
              <w:spacing w:before="120" w:after="120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lastRenderedPageBreak/>
              <w:t>ข้อ 7. ด้านภัยธรรมชาติ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กองอาคารสถานที่</w:t>
            </w: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ระดับมหาวิทยาลัย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ด้านภัยธรรมชาติ</w:t>
            </w: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1. ขอความร่วมมือจากชุมชน / หมู่บ้าน และประชาชนในพื้นที่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งดเว้นการจุดไฟใกล้บริเวณเขตป่า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2.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มีการเผยแพร่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ประชาสัมพันธ์ข้อมูลการเกิดมลพิษ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และ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ค่าคุณภาพอากาศให้บุคลากรและนิสิตภายในมหาวิทยาลัยทราบเป็นระยะ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3. ประกาศกำหนดเขตควบคุมไฟป่าในพื้นที่มหาวิทยาลัยที่มีความเสี่ยงต่อการเกิดไฟป่า และกำหนดมาตรการในเขตควบคุมไฟป่าในแต่ละพื้นที่ พร้อมประชาสัมพันธ์ และเผยแพร่ประกาศมหาวิทยาลัยในช่วงฤดูที่เกิดไฟป่า</w:t>
            </w:r>
            <w:r w:rsidR="001904C3">
              <w:rPr>
                <w:rFonts w:ascii="TH Niramit AS" w:hAnsi="TH Niramit AS" w:cs="TH Niramit AS"/>
                <w:sz w:val="24"/>
                <w:szCs w:val="24"/>
              </w:rPr>
              <w:br/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อย่างต่อเนื่อง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spacing w:before="12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4. จัดทำแนวกันไฟในเขตพื้นที่ที่เสี่ยงต่อการเกิดไฟป่า อีกทั้งยังใช้เป็นเส้นทางในการระงับเหตุไฟป่า ในกรณีเกิดเหตุไฟป่าในพื้นที่มหาวิทยาลัย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5. ตรวจติดตามและวิเคราะห์ข้อมูล 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 xml:space="preserve">Hotspots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ที่ได้จากดาวเทียมแล้วจัดเก็บข้อมูลดังกล่าวเพื่อใช้ในการวางแผนและดำเนินการในส่วนที่รับผิดชอบต่อไป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6. ตรวจวัดคุณภาพอากาศบริเวณอาคารสำนักงานอธิการบดี ในช่วงเดือนมกราคม ถึงเดือนเมษายน เพื่อให้ได้ค่าคุณภาพอากาศแล้วนำมาเทียบเคียงกับคุณภาพอากาศของจังหวัดพะเยา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7. สร้างและประสานความร่วมมือกับเครือข่ายการแก้ไขปัญหาไฟป่าภาคประชาชนอย่างต่อเนื่อง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8. ส่งเสริมการมีส่วนร่วมของบุคลากรและนิสิตแบบการ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บูรณาการความร่วมมือของทุกหน่วยงานในพื้นที่มหาวิทยาลัย ในการให้ความรู้และรณรงค์ควบคุมการเผา</w:t>
            </w:r>
            <w:r w:rsidR="001904C3">
              <w:rPr>
                <w:rFonts w:ascii="TH Niramit AS" w:hAnsi="TH Niramit AS" w:cs="TH Niramit AS"/>
                <w:sz w:val="24"/>
                <w:szCs w:val="24"/>
              </w:rPr>
              <w:br/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ในพื้นที่ชุมชนและเกษตรกรรม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9. ประเด็นอื่นๆ เพิ่มเติม ...............................................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107676" w:rsidRPr="007430DB" w:rsidTr="005744BA">
        <w:trPr>
          <w:jc w:val="center"/>
        </w:trPr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07676" w:rsidRPr="007430DB" w:rsidRDefault="00107676" w:rsidP="00107676">
            <w:pPr>
              <w:spacing w:before="120" w:after="120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lastRenderedPageBreak/>
              <w:t>ข้อ 8. ด้านการดำเนินงานตามแผนกลยุทธ์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7430D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กองบริหารงานวิจัยฯ</w:t>
            </w: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ระดับมหาวิทยาลัย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ด้านการดำเนินตามแผนกลยุทธ์</w:t>
            </w: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1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. มีการจัดทำแผนกลยุทธ์ที่สอดคล้องกับนโยบายของ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สภาสถาบัน โดยการมีส่วนร่วมของบุคลากรในสถาบัน  และได้รับความเห็นชอบจากสภาสถาบัน  โดยเป็นแผนที่เชื่อมโยงกับปรัชญาหรือปณิธานและพรบ.สถาบัน  ตลอดจนสอดคล้องกับจุดเน้นของกลุ่มสถาบัน  กรอบแผนอุดมศึกษา และแผนพัฒนาการศึกษาระดับอุดมศึกษา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B142AF" w:rsidRDefault="00107676" w:rsidP="00107676">
            <w:pPr>
              <w:jc w:val="thaiDistribute"/>
              <w:rPr>
                <w:rFonts w:ascii="TH Niramit AS" w:hAnsi="TH Niramit AS" w:cs="TH Niramit AS"/>
                <w:spacing w:val="-12"/>
                <w:sz w:val="24"/>
                <w:szCs w:val="24"/>
                <w:cs/>
              </w:rPr>
            </w:pPr>
            <w:r w:rsidRPr="00B142AF">
              <w:rPr>
                <w:rFonts w:ascii="TH Niramit AS" w:hAnsi="TH Niramit AS" w:cs="TH Niramit AS"/>
                <w:spacing w:val="-12"/>
                <w:sz w:val="24"/>
                <w:szCs w:val="24"/>
              </w:rPr>
              <w:t>2</w:t>
            </w:r>
            <w:r w:rsidRPr="00B142AF">
              <w:rPr>
                <w:rFonts w:ascii="TH Niramit AS" w:hAnsi="TH Niramit AS" w:cs="TH Niramit AS"/>
                <w:spacing w:val="-12"/>
                <w:sz w:val="24"/>
                <w:szCs w:val="24"/>
                <w:cs/>
              </w:rPr>
              <w:t>.</w:t>
            </w:r>
            <w:r w:rsidRPr="00B142AF">
              <w:rPr>
                <w:rFonts w:ascii="TH Niramit AS" w:hAnsi="TH Niramit AS" w:cs="TH Niramit AS" w:hint="cs"/>
                <w:spacing w:val="-12"/>
                <w:sz w:val="24"/>
                <w:szCs w:val="24"/>
                <w:cs/>
              </w:rPr>
              <w:t xml:space="preserve"> </w:t>
            </w:r>
            <w:r w:rsidRPr="00B142AF">
              <w:rPr>
                <w:rFonts w:ascii="TH Niramit AS" w:hAnsi="TH Niramit AS" w:cs="TH Niramit AS"/>
                <w:spacing w:val="-12"/>
                <w:sz w:val="24"/>
                <w:szCs w:val="24"/>
                <w:cs/>
              </w:rPr>
              <w:t>มีการถ่ายทอดแผนกลยุทธ์ระดับสถาบันไปสู่ทุกหน่วยงานภายใน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  <w:r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.....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..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3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. มีกระบวนการแปลงแผนกลยุทธ์เป็นแผนปฏิบัติการประจำปีครบ 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>4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พันธกิจ คือ ด้านการเรียนการสอน  การวิจัย การบริการทางวิชาการ และการทำนุบำรุงศิลปวัฒนธรรม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4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. มีตัวบ่งชี้ของแผนกลยุทธ์ แผนปฏิบัติการประจำปี  และ</w:t>
            </w:r>
            <w:r w:rsidR="001904C3">
              <w:rPr>
                <w:rFonts w:ascii="TH Niramit AS" w:hAnsi="TH Niramit AS" w:cs="TH Niramit AS"/>
                <w:sz w:val="24"/>
                <w:szCs w:val="24"/>
              </w:rPr>
              <w:br/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ค่าเป้าหมายของแต่ละตัวบ่งชี้เพื่อวัดความสำเร็จของการดำเนินงานตามแผนกลยุทธ์และแผนปฏิบัติการ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ประจำปี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B142AF" w:rsidRDefault="00107676" w:rsidP="00107676">
            <w:pPr>
              <w:spacing w:line="276" w:lineRule="auto"/>
              <w:rPr>
                <w:rFonts w:ascii="TH Niramit AS" w:hAnsi="TH Niramit AS" w:cs="TH Niramit AS"/>
                <w:spacing w:val="-10"/>
                <w:sz w:val="24"/>
                <w:szCs w:val="24"/>
              </w:rPr>
            </w:pPr>
            <w:r w:rsidRPr="00B142AF">
              <w:rPr>
                <w:rFonts w:ascii="TH Niramit AS" w:hAnsi="TH Niramit AS" w:cs="TH Niramit AS"/>
                <w:spacing w:val="-10"/>
                <w:sz w:val="24"/>
                <w:szCs w:val="24"/>
              </w:rPr>
              <w:t>5</w:t>
            </w:r>
            <w:r w:rsidRPr="00B142AF">
              <w:rPr>
                <w:rFonts w:ascii="TH Niramit AS" w:hAnsi="TH Niramit AS" w:cs="TH Niramit AS"/>
                <w:spacing w:val="-10"/>
                <w:sz w:val="24"/>
                <w:szCs w:val="24"/>
                <w:cs/>
              </w:rPr>
              <w:t xml:space="preserve">. มีการดำเนินงานตามแผนปฏิบัติการประจำปี ครบ </w:t>
            </w:r>
            <w:r w:rsidRPr="00B142AF">
              <w:rPr>
                <w:rFonts w:ascii="TH Niramit AS" w:hAnsi="TH Niramit AS" w:cs="TH Niramit AS" w:hint="cs"/>
                <w:spacing w:val="-10"/>
                <w:sz w:val="24"/>
                <w:szCs w:val="24"/>
                <w:cs/>
              </w:rPr>
              <w:t xml:space="preserve"> </w:t>
            </w:r>
            <w:r w:rsidRPr="00B142AF">
              <w:rPr>
                <w:rFonts w:ascii="TH Niramit AS" w:hAnsi="TH Niramit AS" w:cs="TH Niramit AS"/>
                <w:spacing w:val="-10"/>
                <w:sz w:val="24"/>
                <w:szCs w:val="24"/>
              </w:rPr>
              <w:t>4</w:t>
            </w:r>
            <w:r w:rsidRPr="00B142AF">
              <w:rPr>
                <w:rFonts w:ascii="TH Niramit AS" w:hAnsi="TH Niramit AS" w:cs="TH Niramit AS"/>
                <w:spacing w:val="-10"/>
                <w:sz w:val="24"/>
                <w:szCs w:val="24"/>
                <w:cs/>
              </w:rPr>
              <w:t xml:space="preserve"> </w:t>
            </w:r>
            <w:r w:rsidRPr="00B142AF">
              <w:rPr>
                <w:rFonts w:ascii="TH Niramit AS" w:hAnsi="TH Niramit AS" w:cs="TH Niramit AS" w:hint="cs"/>
                <w:spacing w:val="-10"/>
                <w:sz w:val="24"/>
                <w:szCs w:val="24"/>
                <w:cs/>
              </w:rPr>
              <w:t xml:space="preserve"> </w:t>
            </w:r>
            <w:r w:rsidRPr="00B142AF">
              <w:rPr>
                <w:rFonts w:ascii="TH Niramit AS" w:hAnsi="TH Niramit AS" w:cs="TH Niramit AS"/>
                <w:spacing w:val="-10"/>
                <w:sz w:val="24"/>
                <w:szCs w:val="24"/>
                <w:cs/>
              </w:rPr>
              <w:t>พันธกิจ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  <w:r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.....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..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spacing w:line="276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6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มีการติดตามผลการดำเนินงานตามตัวบ่งชี้ของแผนปฏิบัติการประจำปี อย่างน้อยปีละ 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>2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ครั้งและรายงานผลต่อผู้บริหารเพื่อพิจารณา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spacing w:line="276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7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. มีการประเมินผลการดำเนินงานตามตัวบ่งชี้ของแผนกลยุทธ์ อย่างน้อยปีละ 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>1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ครั้ง และรายงานผลต่อผู้บริหารและสภาสถาบันเพื่อพิจารณา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spacing w:line="276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8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มีการนำผลการพิจารณา ข้อคิดเห็น และข้อเสนอแนะของสภาสถาบันไปปรับปรุงแผนกลยุทธ์และแผนปฏิบัติการประจำปี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9. ประเด็นอื่นๆ เพิ่มเติม .............................................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107676" w:rsidRPr="007430DB" w:rsidTr="005744BA">
        <w:trPr>
          <w:jc w:val="center"/>
        </w:trPr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lastRenderedPageBreak/>
              <w:t xml:space="preserve">ข้อ </w:t>
            </w:r>
            <w:r w:rsidRPr="007430DB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9</w:t>
            </w:r>
            <w:r w:rsidRPr="007430DB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. </w:t>
            </w:r>
            <w:r w:rsidRPr="007430D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ด้านการบริหารจัดการของมหาวิทยาลัยอย่างมีประสิทธิภาพ</w:t>
            </w:r>
          </w:p>
        </w:tc>
        <w:tc>
          <w:tcPr>
            <w:tcW w:w="1530" w:type="dxa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107676" w:rsidRPr="007430DB" w:rsidTr="008C78A1">
        <w:trPr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ด้านการบริหารจัดการต่างๆของมหาวิทยาลัยอย่างมีประสิทธิ ภาพและประสิทธิ ผล</w:t>
            </w:r>
          </w:p>
        </w:tc>
        <w:tc>
          <w:tcPr>
            <w:tcW w:w="4230" w:type="dxa"/>
            <w:shd w:val="clear" w:color="auto" w:fill="BFBFBF" w:themeFill="background1" w:themeFillShade="BF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1</w:t>
            </w:r>
            <w:r w:rsidRPr="007430D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.</w:t>
            </w:r>
            <w:r w:rsidRPr="007430DB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 </w:t>
            </w:r>
            <w:r w:rsidRPr="007430D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ด้านความปลอดภัยของระบบเครือข่ายคอมพิวเตอร์และระบบสารสนเทศ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ind w:left="-108" w:right="-108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Citcoms</w:t>
            </w: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ระดับมหาวิทยาลัย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2430" w:type="dxa"/>
            <w:gridSpan w:val="5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384C30" w:rsidRDefault="00107676" w:rsidP="00107676">
            <w:pPr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1.1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มีการควบคุมการติดตั้งและปรับปรุงระบบปฏิบัติการ 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และระบบเครือข่ายอินเทอร์เน็ต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ให้ทันสมัยอยู่เสมอ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</w:t>
            </w: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384C30" w:rsidRDefault="00107676" w:rsidP="00107676">
            <w:pPr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1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 xml:space="preserve">2 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มีการ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สร้างความปลอดภัยให้กับระบบคอมพิวเตอร์ 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เช่น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การควบคุมและจำกัดสิทธิของผู้ใช้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จากผู้ที่ไม่ได้รับอนุญาต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การกู้คืนข้อมูล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การสำรองข้อมูล และการรายงานการตรวจสอบการใช้งานเครือข่ายที่ผิดปกติ เป็นต้น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</w:t>
            </w: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384C30" w:rsidRDefault="00107676" w:rsidP="00107676">
            <w:pPr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1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 xml:space="preserve">3 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มีระบบการตรวจสอบปริมาณข้อมูลการใช้งานเครือข่ายอินเตอร์เน็ต การตรวจสอบจำนวนที่ตั้งของอุปกรณ์เครือข่าย และ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การ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ตรวจสอบ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การทำงานของเครื่องคอมพิวเตอร์แม่ข่าย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อย่างสม่ำเสมอ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</w:t>
            </w: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384C30" w:rsidRDefault="00107676" w:rsidP="00107676">
            <w:pPr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1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 xml:space="preserve">4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ปรับปรุงนโยบายการใช้งานระบบเครือข่ายคอมพิวเตอร์ 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ให้ความรู้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และตอบข้อปัญหา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เกี่ยวกับระบบเครือข่ายคอมพิวเตอร์ 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และระบบปฏิบัติการ เพื่อให้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ผู้ป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ฏิ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บัติงาน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สามารถ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ป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ฏิ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บัติงาน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ได้อย่างประสิทธิภาพ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</w:t>
            </w: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384C30" w:rsidRDefault="00107676" w:rsidP="00107676">
            <w:pPr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1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 xml:space="preserve">5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มีการตั้งค่าให้ระบบปฏิบัติการของเครื่องคอมพิวเตอร์ทำการฟื้นฟูระบบ/ข้อมูลจากความเสียหาย 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โดย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ผู้ใช้งานดำเนินการฟื้นฟูระบบ/ข้อมูลจากความเสียหาย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</w:t>
            </w: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384C30" w:rsidRDefault="00107676" w:rsidP="00107676">
            <w:pPr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1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 xml:space="preserve">6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สนับสนุนและให้บริการ 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 xml:space="preserve">SOFTWARE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และเครื่องมือสำหรับป้องกันการ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ถู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กบุกรุกและโจมต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ีที่มี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</w:t>
            </w: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384C30" w:rsidRDefault="00107676" w:rsidP="00107676">
            <w:pPr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696B6D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1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 xml:space="preserve">7 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มี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การบำรุงรักษาระบบเครื่องคอมพิวเตอร์และอุปกรณ์สนับสนุน 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รวมถึงจัดหาเครื่องคอมพิวเตอร์ทดแทนอย่างเหมาะสม</w:t>
            </w:r>
          </w:p>
        </w:tc>
        <w:tc>
          <w:tcPr>
            <w:tcW w:w="1530" w:type="dxa"/>
            <w:vAlign w:val="center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</w:t>
            </w: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384C30" w:rsidRDefault="00107676" w:rsidP="00107676">
            <w:pPr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B0004B" w:rsidRDefault="00107676" w:rsidP="00107676">
            <w:pPr>
              <w:jc w:val="thaiDistribute"/>
              <w:rPr>
                <w:rFonts w:ascii="TH Niramit AS" w:hAnsi="TH Niramit AS" w:cs="TH Niramit AS"/>
                <w:spacing w:val="-10"/>
                <w:sz w:val="24"/>
                <w:szCs w:val="24"/>
              </w:rPr>
            </w:pPr>
            <w:r w:rsidRPr="00B0004B">
              <w:rPr>
                <w:rFonts w:ascii="TH Niramit AS" w:hAnsi="TH Niramit AS" w:cs="TH Niramit AS"/>
                <w:spacing w:val="-10"/>
                <w:sz w:val="24"/>
                <w:szCs w:val="24"/>
              </w:rPr>
              <w:t>1</w:t>
            </w:r>
            <w:r w:rsidRPr="00B0004B">
              <w:rPr>
                <w:rFonts w:ascii="TH Niramit AS" w:hAnsi="TH Niramit AS" w:cs="TH Niramit AS"/>
                <w:spacing w:val="-10"/>
                <w:sz w:val="24"/>
                <w:szCs w:val="24"/>
                <w:cs/>
              </w:rPr>
              <w:t>.</w:t>
            </w:r>
            <w:r w:rsidRPr="00B0004B">
              <w:rPr>
                <w:rFonts w:ascii="TH Niramit AS" w:hAnsi="TH Niramit AS" w:cs="TH Niramit AS"/>
                <w:spacing w:val="-10"/>
                <w:sz w:val="24"/>
                <w:szCs w:val="24"/>
              </w:rPr>
              <w:t xml:space="preserve">8 </w:t>
            </w:r>
            <w:r w:rsidRPr="00B0004B">
              <w:rPr>
                <w:rFonts w:ascii="TH Niramit AS" w:hAnsi="TH Niramit AS" w:cs="TH Niramit AS"/>
                <w:spacing w:val="-10"/>
                <w:sz w:val="24"/>
                <w:szCs w:val="24"/>
                <w:cs/>
              </w:rPr>
              <w:t>มีระบบไฟฟ้าสำรอง มีการซักซ้อมเหตุฉุกเฉินอย่างสม่ำเสมอ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  <w:r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.....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384C30" w:rsidRDefault="00107676" w:rsidP="00107676">
            <w:pPr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..</w:t>
            </w:r>
          </w:p>
        </w:tc>
      </w:tr>
      <w:tr w:rsidR="00107676" w:rsidRPr="007430DB" w:rsidTr="00ED6950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B0004B" w:rsidRDefault="00107676" w:rsidP="00107676">
            <w:pPr>
              <w:jc w:val="thaiDistribute"/>
              <w:rPr>
                <w:rFonts w:ascii="TH Niramit AS" w:hAnsi="TH Niramit AS" w:cs="TH Niramit AS"/>
                <w:spacing w:val="-10"/>
                <w:sz w:val="24"/>
                <w:szCs w:val="24"/>
                <w:cs/>
              </w:rPr>
            </w:pPr>
            <w:r w:rsidRPr="00B0004B">
              <w:rPr>
                <w:rFonts w:ascii="TH Niramit AS" w:hAnsi="TH Niramit AS" w:cs="TH Niramit AS"/>
                <w:spacing w:val="-10"/>
                <w:sz w:val="24"/>
                <w:szCs w:val="24"/>
              </w:rPr>
              <w:t>1</w:t>
            </w:r>
            <w:r w:rsidRPr="00B0004B">
              <w:rPr>
                <w:rFonts w:ascii="TH Niramit AS" w:hAnsi="TH Niramit AS" w:cs="TH Niramit AS"/>
                <w:spacing w:val="-10"/>
                <w:sz w:val="24"/>
                <w:szCs w:val="24"/>
                <w:cs/>
              </w:rPr>
              <w:t>.</w:t>
            </w:r>
            <w:r w:rsidRPr="00B0004B">
              <w:rPr>
                <w:rFonts w:ascii="TH Niramit AS" w:hAnsi="TH Niramit AS" w:cs="TH Niramit AS"/>
                <w:spacing w:val="-10"/>
                <w:sz w:val="24"/>
                <w:szCs w:val="24"/>
              </w:rPr>
              <w:t xml:space="preserve">9 </w:t>
            </w:r>
            <w:r w:rsidRPr="00B0004B">
              <w:rPr>
                <w:rFonts w:ascii="TH Niramit AS" w:hAnsi="TH Niramit AS" w:cs="TH Niramit AS" w:hint="cs"/>
                <w:spacing w:val="-10"/>
                <w:sz w:val="24"/>
                <w:szCs w:val="24"/>
                <w:cs/>
              </w:rPr>
              <w:t>มีการติดตามข่าวสารด้านความมั่นคงปลอดภัยระบบ</w:t>
            </w:r>
            <w:r w:rsidRPr="00B0004B">
              <w:rPr>
                <w:rFonts w:ascii="TH Niramit AS" w:hAnsi="TH Niramit AS" w:cs="TH Niramit AS" w:hint="cs"/>
                <w:spacing w:val="-6"/>
                <w:sz w:val="24"/>
                <w:szCs w:val="24"/>
                <w:cs/>
              </w:rPr>
              <w:t>สารสนเทศและประชาสัมพันธ์ให้ผู้ใช้ได้รับทราบอย่างสม่ำเสมอ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</w:t>
            </w: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384C30" w:rsidRDefault="00107676" w:rsidP="00107676">
            <w:pPr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D6950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1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>10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 ประเด็นอื่นๆ เพิ่มเติม ............................................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384C30" w:rsidRDefault="00107676" w:rsidP="00107676">
            <w:pPr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384C30" w:rsidRDefault="00107676" w:rsidP="00107676">
            <w:pPr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</w:tr>
      <w:tr w:rsidR="00107676" w:rsidRPr="007430DB" w:rsidTr="008C78A1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BFBFBF" w:themeFill="background1" w:themeFillShade="BF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2</w:t>
            </w:r>
            <w:r w:rsidRPr="007430D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.</w:t>
            </w:r>
            <w:r w:rsidRPr="007430DB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 </w:t>
            </w:r>
            <w:r w:rsidRPr="007430D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นโยบาย กฎ ระเบียบ ข้อบังคับ ประกาศของมหาวิทยาลัย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ind w:left="-108" w:right="-108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7430D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กองการเจ้าหน้าที่</w:t>
            </w: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ระดับมหาวิทยาลัย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2430" w:type="dxa"/>
            <w:gridSpan w:val="5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384C30" w:rsidRDefault="00107676" w:rsidP="00107676">
            <w:pPr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2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 xml:space="preserve">1 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มีกฎ ระเบียบ ข้อบังคับ และประกาศที่ครอบคลุมในการบริหารจัดการด้านต่างๆของมหาวิทยาลัยอย่างเพียงพอ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</w:t>
            </w: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384C30" w:rsidRDefault="00107676" w:rsidP="00107676">
            <w:pPr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2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 xml:space="preserve">2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จัดให้มีการแลกเปลี่ยนเรียนรู้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และสร้างความเข้าใจ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เกี่ยวกับกฎหมาย ระเบียบ ข้อบังคับ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ประกาศต่างๆของมหาวิทยาลัยอย่างทั่วถึง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</w:t>
            </w: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384C30" w:rsidRDefault="00107676" w:rsidP="00107676">
            <w:pPr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2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 xml:space="preserve">3 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มีการดำเนินการและ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บท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กำหนดโทษตามกฎ ระเบียบ ข้อบังคับ ประกาศที่เหมาะสมและเป็นธรรม ในกรณีที่มี</w:t>
            </w:r>
            <w:r w:rsidR="002A2C48">
              <w:rPr>
                <w:rFonts w:ascii="TH Niramit AS" w:hAnsi="TH Niramit AS" w:cs="TH Niramit AS"/>
                <w:sz w:val="24"/>
                <w:szCs w:val="24"/>
              </w:rPr>
              <w:br/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ผู้ฝ่าผืน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</w:t>
            </w: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384C30" w:rsidRDefault="00107676" w:rsidP="00107676">
            <w:pPr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2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 xml:space="preserve">4 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มีการตั้งคณะกรรมการฯ เพื่อดำเนินการสอบสวนและพิจารณาในกรณีที่มีการกระทำผิดกฎ ระเบียบ ข้อบังคับ 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</w:t>
            </w: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384C30" w:rsidRDefault="00107676" w:rsidP="00107676">
            <w:pPr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2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 xml:space="preserve">5 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เพิ่มช่องทางการ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เผยแพร่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นโยบาย กฎหมาย ระเบียบ ข้อบังคับ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ของมหาวิทยาลัย โ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ดยใช้เทค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โ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นโลยีสารสนเทศ</w:t>
            </w:r>
            <w:r w:rsidR="001904C3">
              <w:rPr>
                <w:rFonts w:ascii="TH Niramit AS" w:hAnsi="TH Niramit AS" w:cs="TH Niramit AS"/>
                <w:sz w:val="24"/>
                <w:szCs w:val="24"/>
              </w:rPr>
              <w:br/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ที่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ทันสมัยและเป็นที่นิยม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</w:t>
            </w:r>
          </w:p>
          <w:p w:rsidR="00107676" w:rsidRPr="007430D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</w:t>
            </w:r>
            <w:r w:rsidRPr="007430DB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ระดับหน่วยงาน</w:t>
            </w:r>
            <w:r w:rsidRPr="007430DB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107676" w:rsidRPr="006358EB" w:rsidRDefault="00107676" w:rsidP="001076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58E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107676" w:rsidRPr="00384C30" w:rsidRDefault="00107676" w:rsidP="00107676">
            <w:pPr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</w:p>
        </w:tc>
      </w:tr>
      <w:tr w:rsidR="00107676" w:rsidRPr="007430DB" w:rsidTr="00E81C0F">
        <w:trPr>
          <w:jc w:val="center"/>
        </w:trPr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/>
                <w:sz w:val="24"/>
                <w:szCs w:val="24"/>
              </w:rPr>
              <w:t>2</w:t>
            </w:r>
            <w:r w:rsidRPr="007430DB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7430DB">
              <w:rPr>
                <w:rFonts w:ascii="TH Niramit AS" w:hAnsi="TH Niramit AS" w:cs="TH Niramit AS"/>
                <w:sz w:val="24"/>
                <w:szCs w:val="24"/>
              </w:rPr>
              <w:t>6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ประเด็นอื่นๆ เพิ่มเติม ............................................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384C30" w:rsidRDefault="00107676" w:rsidP="00107676">
            <w:pPr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</w:tr>
      <w:tr w:rsidR="00107676" w:rsidRPr="007430DB" w:rsidTr="005744BA">
        <w:trPr>
          <w:jc w:val="center"/>
        </w:trPr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7430D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ข้อ 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10</w:t>
            </w:r>
            <w:r w:rsidRPr="007430DB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. </w:t>
            </w:r>
            <w:r w:rsidRPr="007430D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ด้าน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อื่นๆ </w:t>
            </w:r>
            <w:r w:rsidRPr="00B0004B">
              <w:rPr>
                <w:rFonts w:ascii="TH Niramit AS" w:hAnsi="TH Niramit AS" w:cs="TH Niramit AS" w:hint="cs"/>
                <w:sz w:val="24"/>
                <w:szCs w:val="24"/>
                <w:cs/>
              </w:rPr>
              <w:t>.....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......</w:t>
            </w:r>
            <w:r w:rsidRPr="00B0004B">
              <w:rPr>
                <w:rFonts w:ascii="TH Niramit AS" w:hAnsi="TH Niramit AS" w:cs="TH Niramit AS" w:hint="cs"/>
                <w:sz w:val="24"/>
                <w:szCs w:val="24"/>
                <w:cs/>
              </w:rPr>
              <w:t>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โปรด</w:t>
            </w:r>
            <w:r w:rsidRPr="00B0004B">
              <w:rPr>
                <w:rFonts w:ascii="TH Niramit AS" w:hAnsi="TH Niramit AS" w:cs="TH Niramit AS" w:hint="cs"/>
                <w:sz w:val="24"/>
                <w:szCs w:val="24"/>
                <w:cs/>
              </w:rPr>
              <w:t>ระบุ...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</w:t>
            </w:r>
            <w:r w:rsidRPr="00B0004B">
              <w:rPr>
                <w:rFonts w:ascii="TH Niramit AS" w:hAnsi="TH Niramit AS" w:cs="TH Niramit AS" w:hint="cs"/>
                <w:sz w:val="24"/>
                <w:szCs w:val="24"/>
                <w:cs/>
              </w:rPr>
              <w:t>.....(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ตามบริบทของหน่วยงาน)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384C30" w:rsidRDefault="00107676" w:rsidP="00107676">
            <w:pPr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</w:tr>
      <w:tr w:rsidR="00107676" w:rsidRPr="007430DB" w:rsidTr="00BF7486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3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</w:t>
            </w:r>
            <w:r w:rsidRPr="007430DB">
              <w:rPr>
                <w:rFonts w:ascii="TH Niramit AS" w:hAnsi="TH Niramit AS" w:cs="TH Niramit AS" w:hint="cs"/>
                <w:sz w:val="24"/>
                <w:szCs w:val="24"/>
                <w:cs/>
              </w:rPr>
              <w:t>ประเด็นอื่นๆ เพิ่มเติม ............................................</w:t>
            </w:r>
          </w:p>
        </w:tc>
        <w:tc>
          <w:tcPr>
            <w:tcW w:w="153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07676" w:rsidRPr="007430DB" w:rsidRDefault="00107676" w:rsidP="00107676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107676" w:rsidRPr="00384C30" w:rsidRDefault="00107676" w:rsidP="00107676">
            <w:pPr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(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ระบุ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9F2B9C"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/ปัญหา/อุปสรรค</w:t>
            </w:r>
            <w:r w:rsidRPr="009F2B9C">
              <w:rPr>
                <w:rFonts w:ascii="TH Niramit AS" w:hAnsi="TH Niramit AS" w:cs="TH Niramit AS"/>
                <w:b/>
                <w:bCs/>
                <w:sz w:val="14"/>
                <w:szCs w:val="14"/>
                <w:cs/>
              </w:rPr>
              <w:t>)</w:t>
            </w:r>
            <w:r>
              <w:rPr>
                <w:rFonts w:ascii="TH Niramit AS" w:hAnsi="TH Niramit AS" w:cs="TH Niramit AS" w:hint="cs"/>
                <w:b/>
                <w:bCs/>
                <w:sz w:val="14"/>
                <w:szCs w:val="14"/>
                <w:cs/>
              </w:rPr>
              <w:t>..</w:t>
            </w:r>
          </w:p>
        </w:tc>
      </w:tr>
    </w:tbl>
    <w:p w:rsidR="006919CE" w:rsidRDefault="006919CE" w:rsidP="00386624">
      <w:pPr>
        <w:spacing w:after="0"/>
        <w:rPr>
          <w:sz w:val="20"/>
          <w:szCs w:val="20"/>
        </w:rPr>
      </w:pPr>
    </w:p>
    <w:p w:rsidR="00ED6950" w:rsidRDefault="00ED6950" w:rsidP="00386624">
      <w:pPr>
        <w:spacing w:after="0"/>
        <w:rPr>
          <w:sz w:val="20"/>
          <w:szCs w:val="20"/>
        </w:rPr>
      </w:pPr>
    </w:p>
    <w:p w:rsidR="00ED6950" w:rsidRDefault="00ED6950" w:rsidP="00386624">
      <w:pPr>
        <w:spacing w:after="0"/>
        <w:rPr>
          <w:sz w:val="20"/>
          <w:szCs w:val="20"/>
        </w:rPr>
      </w:pPr>
    </w:p>
    <w:p w:rsidR="00ED6950" w:rsidRPr="009F7C26" w:rsidRDefault="00ED6950" w:rsidP="00386624">
      <w:pPr>
        <w:spacing w:after="0"/>
        <w:rPr>
          <w:sz w:val="20"/>
          <w:szCs w:val="20"/>
        </w:rPr>
      </w:pP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6030"/>
      </w:tblGrid>
      <w:tr w:rsidR="006919CE" w:rsidTr="00244688">
        <w:tc>
          <w:tcPr>
            <w:tcW w:w="4045" w:type="dxa"/>
          </w:tcPr>
          <w:p w:rsidR="006919CE" w:rsidRDefault="006919CE" w:rsidP="006919CE">
            <w:pPr>
              <w:jc w:val="center"/>
            </w:pPr>
          </w:p>
        </w:tc>
        <w:tc>
          <w:tcPr>
            <w:tcW w:w="6030" w:type="dxa"/>
          </w:tcPr>
          <w:p w:rsidR="006919CE" w:rsidRPr="00CF2BBF" w:rsidRDefault="006919CE" w:rsidP="00874D22">
            <w:pPr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</w:pPr>
            <w:r w:rsidRPr="00CF2BBF"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  <w:t>ผู้รายงาน....................................</w:t>
            </w:r>
            <w:r w:rsidRPr="00CF2BBF">
              <w:rPr>
                <w:rFonts w:ascii="TH Niramit AS" w:hAnsi="TH Niramit AS" w:cs="TH Niramit AS" w:hint="cs"/>
                <w:color w:val="000000" w:themeColor="text1"/>
                <w:sz w:val="24"/>
                <w:szCs w:val="24"/>
                <w:cs/>
              </w:rPr>
              <w:t>..............</w:t>
            </w:r>
            <w:r w:rsidRPr="00CF2BBF"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  <w:t>.........คณบดี/ผู้อำนวยการ</w:t>
            </w:r>
            <w:r w:rsidR="00874D22" w:rsidRPr="00CF2BBF">
              <w:rPr>
                <w:rFonts w:ascii="TH Niramit AS" w:hAnsi="TH Niramit AS" w:cs="TH Niramit AS" w:hint="cs"/>
                <w:color w:val="000000" w:themeColor="text1"/>
                <w:sz w:val="24"/>
                <w:szCs w:val="24"/>
                <w:cs/>
              </w:rPr>
              <w:t>/หัวหน้าหน่วยงาน</w:t>
            </w:r>
          </w:p>
        </w:tc>
      </w:tr>
      <w:tr w:rsidR="006919CE" w:rsidTr="00244688">
        <w:tc>
          <w:tcPr>
            <w:tcW w:w="4045" w:type="dxa"/>
          </w:tcPr>
          <w:p w:rsidR="006919CE" w:rsidRDefault="006919CE" w:rsidP="006919CE">
            <w:pPr>
              <w:jc w:val="center"/>
            </w:pPr>
          </w:p>
        </w:tc>
        <w:tc>
          <w:tcPr>
            <w:tcW w:w="6030" w:type="dxa"/>
          </w:tcPr>
          <w:p w:rsidR="006919CE" w:rsidRPr="00CF2BBF" w:rsidRDefault="00874D22" w:rsidP="00874D22">
            <w:pPr>
              <w:spacing w:before="120"/>
              <w:rPr>
                <w:rFonts w:ascii="TH Niramit AS" w:hAnsi="TH Niramit AS" w:cs="TH Niramit AS"/>
                <w:color w:val="000000" w:themeColor="text1"/>
                <w:sz w:val="24"/>
                <w:szCs w:val="24"/>
              </w:rPr>
            </w:pPr>
            <w:r w:rsidRPr="00CF2BBF">
              <w:rPr>
                <w:rFonts w:ascii="TH Niramit AS" w:hAnsi="TH Niramit AS" w:cs="TH Niramit AS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6919CE" w:rsidRPr="00CF2BBF"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  <w:t>(..........................................................................................)</w:t>
            </w:r>
          </w:p>
        </w:tc>
      </w:tr>
      <w:tr w:rsidR="006919CE" w:rsidTr="00244688">
        <w:tc>
          <w:tcPr>
            <w:tcW w:w="4045" w:type="dxa"/>
          </w:tcPr>
          <w:p w:rsidR="006919CE" w:rsidRDefault="006919CE" w:rsidP="006919CE">
            <w:pPr>
              <w:jc w:val="center"/>
            </w:pPr>
          </w:p>
        </w:tc>
        <w:tc>
          <w:tcPr>
            <w:tcW w:w="6030" w:type="dxa"/>
          </w:tcPr>
          <w:p w:rsidR="006919CE" w:rsidRPr="00CF2BBF" w:rsidRDefault="00874D22" w:rsidP="00874D22">
            <w:pPr>
              <w:spacing w:before="120"/>
              <w:jc w:val="center"/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</w:pPr>
            <w:r w:rsidRPr="00CF2BBF"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  <w:t>ข้อพิจารณาของอธิการบดีมหาวิทยาลัยพะเยา</w:t>
            </w:r>
          </w:p>
        </w:tc>
      </w:tr>
      <w:tr w:rsidR="006919CE" w:rsidTr="00244688">
        <w:tc>
          <w:tcPr>
            <w:tcW w:w="4045" w:type="dxa"/>
          </w:tcPr>
          <w:p w:rsidR="006919CE" w:rsidRDefault="00244688" w:rsidP="00244688"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การรายงานผลระบบ</w:t>
            </w:r>
            <w:r w:rsidR="00874D22" w:rsidRPr="007430D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เฝ้าระวัง</w:t>
            </w:r>
            <w:r w:rsidR="00874D22" w:rsidRPr="007430D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ความเสี่ยง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 </w:t>
            </w:r>
            <w:r w:rsidR="00874D22" w:rsidRPr="007430D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มหาวิทยาลัยพะเยา</w:t>
            </w:r>
          </w:p>
        </w:tc>
        <w:tc>
          <w:tcPr>
            <w:tcW w:w="6030" w:type="dxa"/>
          </w:tcPr>
          <w:p w:rsidR="006919CE" w:rsidRPr="00CF2BBF" w:rsidRDefault="006919CE" w:rsidP="00874D22">
            <w:pPr>
              <w:ind w:firstLine="1332"/>
              <w:rPr>
                <w:rFonts w:ascii="TH Niramit AS" w:hAnsi="TH Niramit AS" w:cs="TH Niramit AS"/>
                <w:color w:val="000000" w:themeColor="text1"/>
                <w:sz w:val="24"/>
                <w:szCs w:val="24"/>
              </w:rPr>
            </w:pPr>
            <w:r w:rsidRPr="00CF2BBF">
              <w:rPr>
                <w:rFonts w:ascii="TH Niramit AS" w:hAnsi="TH Niramit AS" w:cs="TH Niramit AS"/>
                <w:color w:val="000000" w:themeColor="text1"/>
                <w:sz w:val="24"/>
                <w:szCs w:val="24"/>
              </w:rPr>
              <w:sym w:font="Wingdings 2" w:char="F0A3"/>
            </w:r>
            <w:r w:rsidRPr="00CF2BBF">
              <w:rPr>
                <w:rFonts w:ascii="TH Niramit AS" w:hAnsi="TH Niramit AS" w:cs="TH Niramit AS" w:hint="cs"/>
                <w:color w:val="000000" w:themeColor="text1"/>
                <w:sz w:val="24"/>
                <w:szCs w:val="24"/>
                <w:cs/>
              </w:rPr>
              <w:t xml:space="preserve">   </w:t>
            </w:r>
            <w:r w:rsidRPr="00CF2BBF"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  <w:t>รับทราบ</w:t>
            </w:r>
          </w:p>
        </w:tc>
      </w:tr>
      <w:tr w:rsidR="006919CE" w:rsidTr="00244688">
        <w:tc>
          <w:tcPr>
            <w:tcW w:w="4045" w:type="dxa"/>
          </w:tcPr>
          <w:p w:rsidR="006919CE" w:rsidRPr="00D60124" w:rsidRDefault="00244688" w:rsidP="00DD3419">
            <w:pPr>
              <w:rPr>
                <w:rFonts w:ascii="TH Niramit AS" w:hAnsi="TH Niramit AS" w:cs="TH Niramit AS"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734E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D734EB" w:rsidRPr="00D734E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 </w:t>
            </w:r>
            <w:r w:rsidR="00DD3419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>รอบ</w:t>
            </w:r>
            <w:r w:rsidR="00D6012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</w:t>
            </w:r>
            <w:r w:rsidR="00DD3419"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="00DD341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232467">
              <w:rPr>
                <w:rFonts w:ascii="TH Niramit AS" w:hAnsi="TH Niramit AS" w:cs="TH Niramit AS"/>
                <w:sz w:val="20"/>
                <w:szCs w:val="20"/>
              </w:rPr>
              <w:t xml:space="preserve">6 </w:t>
            </w:r>
            <w:r w:rsidR="0023246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เดือน </w:t>
            </w:r>
            <w:r w:rsidRPr="00244688">
              <w:rPr>
                <w:rFonts w:ascii="TH Niramit AS" w:hAnsi="TH Niramit AS" w:cs="TH Niramit AS"/>
                <w:sz w:val="20"/>
                <w:szCs w:val="20"/>
                <w:cs/>
              </w:rPr>
              <w:t>(ต.ค. - มี.ค.)</w:t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รายงานผลภายในเดือน มี.ค.</w:t>
            </w:r>
            <w:r w:rsidRPr="00244688">
              <w:rPr>
                <w:rFonts w:ascii="TH Niramit AS" w:hAnsi="TH Niramit AS" w:cs="TH Niramit AS"/>
                <w:sz w:val="20"/>
                <w:szCs w:val="20"/>
                <w:cs/>
              </w:rPr>
              <w:tab/>
              <w:t xml:space="preserve"> </w:t>
            </w:r>
          </w:p>
        </w:tc>
        <w:tc>
          <w:tcPr>
            <w:tcW w:w="6030" w:type="dxa"/>
          </w:tcPr>
          <w:p w:rsidR="006919CE" w:rsidRPr="00CF2BBF" w:rsidRDefault="006919CE" w:rsidP="00874D22">
            <w:pPr>
              <w:ind w:firstLine="1332"/>
              <w:rPr>
                <w:rFonts w:ascii="TH Niramit AS" w:hAnsi="TH Niramit AS" w:cs="TH Niramit AS"/>
                <w:color w:val="000000" w:themeColor="text1"/>
                <w:sz w:val="24"/>
                <w:szCs w:val="24"/>
              </w:rPr>
            </w:pPr>
            <w:r w:rsidRPr="00CF2BBF">
              <w:rPr>
                <w:rFonts w:ascii="TH Niramit AS" w:hAnsi="TH Niramit AS" w:cs="TH Niramit AS"/>
                <w:color w:val="000000" w:themeColor="text1"/>
                <w:sz w:val="24"/>
                <w:szCs w:val="24"/>
              </w:rPr>
              <w:sym w:font="Wingdings 2" w:char="F0A3"/>
            </w:r>
            <w:r w:rsidRPr="00CF2BBF">
              <w:rPr>
                <w:rFonts w:ascii="TH Niramit AS" w:hAnsi="TH Niramit AS" w:cs="TH Niramit AS" w:hint="cs"/>
                <w:color w:val="000000" w:themeColor="text1"/>
                <w:sz w:val="24"/>
                <w:szCs w:val="24"/>
                <w:cs/>
              </w:rPr>
              <w:t xml:space="preserve">   </w:t>
            </w:r>
            <w:r w:rsidRPr="00CF2BBF"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  <w:t>ควรดำเนินการ</w:t>
            </w:r>
          </w:p>
        </w:tc>
      </w:tr>
      <w:tr w:rsidR="006919CE" w:rsidTr="00244688">
        <w:tc>
          <w:tcPr>
            <w:tcW w:w="4045" w:type="dxa"/>
          </w:tcPr>
          <w:p w:rsidR="006919CE" w:rsidRPr="00244688" w:rsidRDefault="009926B1" w:rsidP="00232467">
            <w:pPr>
              <w:ind w:right="-17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       </w:t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="00DD3419"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  <w:r w:rsidR="00244688" w:rsidRPr="00244688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="00AA3D2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23246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12 เดือน </w:t>
            </w:r>
            <w:r w:rsidR="00244688" w:rsidRPr="00244688">
              <w:rPr>
                <w:rFonts w:ascii="TH Niramit AS" w:hAnsi="TH Niramit AS" w:cs="TH Niramit AS"/>
                <w:sz w:val="20"/>
                <w:szCs w:val="20"/>
                <w:cs/>
              </w:rPr>
              <w:t>(เม.ย. - ก.ย.)</w:t>
            </w:r>
            <w:r w:rsidR="00244688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="00232467">
              <w:rPr>
                <w:rFonts w:ascii="TH Niramit AS" w:hAnsi="TH Niramit AS" w:cs="TH Niramit AS" w:hint="cs"/>
                <w:sz w:val="20"/>
                <w:szCs w:val="20"/>
                <w:cs/>
              </w:rPr>
              <w:t>รายงานผลภายในเดือน ก.ย</w:t>
            </w:r>
            <w:r w:rsidR="00244688" w:rsidRPr="00244688">
              <w:rPr>
                <w:rFonts w:ascii="TH Niramit AS" w:hAnsi="TH Niramit AS" w:cs="TH Niramit AS"/>
                <w:sz w:val="20"/>
                <w:szCs w:val="20"/>
                <w:cs/>
              </w:rPr>
              <w:tab/>
            </w:r>
          </w:p>
        </w:tc>
        <w:tc>
          <w:tcPr>
            <w:tcW w:w="6030" w:type="dxa"/>
          </w:tcPr>
          <w:p w:rsidR="006919CE" w:rsidRPr="00CF2BBF" w:rsidRDefault="006919CE" w:rsidP="00874D22">
            <w:pPr>
              <w:ind w:firstLine="1332"/>
              <w:rPr>
                <w:rFonts w:ascii="TH Niramit AS" w:hAnsi="TH Niramit AS" w:cs="TH Niramit AS"/>
                <w:color w:val="000000" w:themeColor="text1"/>
                <w:sz w:val="24"/>
                <w:szCs w:val="24"/>
              </w:rPr>
            </w:pPr>
            <w:r w:rsidRPr="00CF2BBF">
              <w:rPr>
                <w:rFonts w:ascii="TH Niramit AS" w:hAnsi="TH Niramit AS" w:cs="TH Niramit AS"/>
                <w:color w:val="000000" w:themeColor="text1"/>
                <w:sz w:val="24"/>
                <w:szCs w:val="24"/>
              </w:rPr>
              <w:sym w:font="Wingdings 2" w:char="F0A3"/>
            </w:r>
            <w:r w:rsidRPr="00CF2BBF">
              <w:rPr>
                <w:rFonts w:ascii="TH Niramit AS" w:hAnsi="TH Niramit AS" w:cs="TH Niramit AS" w:hint="cs"/>
                <w:color w:val="000000" w:themeColor="text1"/>
                <w:sz w:val="24"/>
                <w:szCs w:val="24"/>
                <w:cs/>
              </w:rPr>
              <w:t xml:space="preserve">   </w:t>
            </w:r>
            <w:r w:rsidRPr="00CF2BBF"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  <w:t>ควรปรับปรุงแก้ไข</w:t>
            </w:r>
          </w:p>
        </w:tc>
      </w:tr>
      <w:tr w:rsidR="006919CE" w:rsidTr="00244688">
        <w:tc>
          <w:tcPr>
            <w:tcW w:w="4045" w:type="dxa"/>
          </w:tcPr>
          <w:p w:rsidR="006919CE" w:rsidRPr="00244688" w:rsidRDefault="006919CE" w:rsidP="006919CE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6030" w:type="dxa"/>
          </w:tcPr>
          <w:p w:rsidR="006919CE" w:rsidRPr="00CF2BBF" w:rsidRDefault="006919CE" w:rsidP="00874D22">
            <w:pPr>
              <w:spacing w:before="120"/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CF2BBF"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  <w:t>ลงนาม.........................................................................................</w:t>
            </w:r>
          </w:p>
        </w:tc>
      </w:tr>
      <w:tr w:rsidR="006919CE" w:rsidTr="00244688">
        <w:tc>
          <w:tcPr>
            <w:tcW w:w="4045" w:type="dxa"/>
          </w:tcPr>
          <w:p w:rsidR="006919CE" w:rsidRDefault="006919CE" w:rsidP="006919CE">
            <w:pPr>
              <w:jc w:val="center"/>
            </w:pPr>
          </w:p>
        </w:tc>
        <w:tc>
          <w:tcPr>
            <w:tcW w:w="6030" w:type="dxa"/>
          </w:tcPr>
          <w:p w:rsidR="006919CE" w:rsidRPr="00CF2BBF" w:rsidRDefault="006919CE" w:rsidP="00874D22">
            <w:pPr>
              <w:spacing w:before="120"/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CF2BBF"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  <w:t>(..........................................................................................)</w:t>
            </w:r>
          </w:p>
        </w:tc>
      </w:tr>
    </w:tbl>
    <w:p w:rsidR="00DA72E8" w:rsidRPr="00DA72E8" w:rsidRDefault="00DA72E8" w:rsidP="009F7C26">
      <w:pPr>
        <w:spacing w:after="0"/>
        <w:jc w:val="center"/>
      </w:pPr>
    </w:p>
    <w:sectPr w:rsidR="00DA72E8" w:rsidRPr="00DA72E8" w:rsidSect="00ED6950">
      <w:headerReference w:type="default" r:id="rId8"/>
      <w:footerReference w:type="default" r:id="rId9"/>
      <w:pgSz w:w="11907" w:h="16839" w:code="9"/>
      <w:pgMar w:top="99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CE" w:rsidRDefault="006155CE" w:rsidP="00336106">
      <w:pPr>
        <w:spacing w:after="0" w:line="240" w:lineRule="auto"/>
      </w:pPr>
      <w:r>
        <w:separator/>
      </w:r>
    </w:p>
  </w:endnote>
  <w:endnote w:type="continuationSeparator" w:id="0">
    <w:p w:rsidR="006155CE" w:rsidRDefault="006155CE" w:rsidP="0033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700" w:type="dxa"/>
      <w:tblInd w:w="-1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1345"/>
      <w:gridCol w:w="1710"/>
      <w:gridCol w:w="1175"/>
      <w:gridCol w:w="5670"/>
    </w:tblGrid>
    <w:tr w:rsidR="00F5089E" w:rsidRPr="007430DB" w:rsidTr="00A277FF">
      <w:tc>
        <w:tcPr>
          <w:tcW w:w="1800" w:type="dxa"/>
        </w:tcPr>
        <w:p w:rsidR="00F5089E" w:rsidRPr="00DA72E8" w:rsidRDefault="00F5089E" w:rsidP="00DA72E8">
          <w:pPr>
            <w:pStyle w:val="Footer"/>
            <w:jc w:val="center"/>
            <w:rPr>
              <w:rFonts w:ascii="TH Niramit AS" w:hAnsi="TH Niramit AS" w:cs="TH Niramit AS"/>
              <w:b/>
              <w:bCs/>
              <w:sz w:val="20"/>
              <w:szCs w:val="20"/>
            </w:rPr>
          </w:pPr>
          <w:r w:rsidRPr="00DA72E8">
            <w:rPr>
              <w:rFonts w:ascii="TH Niramit AS" w:hAnsi="TH Niramit AS" w:cs="TH Niramit AS"/>
              <w:b/>
              <w:bCs/>
              <w:color w:val="FF0000"/>
              <w:sz w:val="20"/>
              <w:szCs w:val="20"/>
              <w:cs/>
            </w:rPr>
            <w:t>***</w:t>
          </w:r>
          <w:r w:rsidRPr="00DA72E8">
            <w:rPr>
              <w:rFonts w:ascii="TH Niramit AS" w:hAnsi="TH Niramit AS" w:cs="TH Niramit AS" w:hint="cs"/>
              <w:b/>
              <w:bCs/>
              <w:color w:val="FF0000"/>
              <w:sz w:val="20"/>
              <w:szCs w:val="20"/>
              <w:cs/>
            </w:rPr>
            <w:t xml:space="preserve"> </w:t>
          </w:r>
          <w:r w:rsidRPr="00DA72E8">
            <w:rPr>
              <w:rFonts w:ascii="TH Niramit AS" w:hAnsi="TH Niramit AS" w:cs="TH Niramit AS" w:hint="cs"/>
              <w:b/>
              <w:bCs/>
              <w:color w:val="FF0000"/>
              <w:sz w:val="20"/>
              <w:szCs w:val="20"/>
              <w:u w:val="single"/>
              <w:cs/>
            </w:rPr>
            <w:t>ข้อสังเกต</w:t>
          </w:r>
          <w:r w:rsidRPr="00DA72E8">
            <w:rPr>
              <w:rFonts w:ascii="TH Niramit AS" w:hAnsi="TH Niramit AS" w:cs="TH Niramit AS" w:hint="cs"/>
              <w:b/>
              <w:bCs/>
              <w:color w:val="FF0000"/>
              <w:sz w:val="20"/>
              <w:szCs w:val="20"/>
              <w:cs/>
            </w:rPr>
            <w:t xml:space="preserve"> </w:t>
          </w:r>
          <w:r w:rsidRPr="00DA72E8">
            <w:rPr>
              <w:rFonts w:ascii="TH Niramit AS" w:hAnsi="TH Niramit AS" w:cs="TH Niramit AS"/>
              <w:b/>
              <w:bCs/>
              <w:color w:val="FF0000"/>
              <w:sz w:val="20"/>
              <w:szCs w:val="20"/>
              <w:cs/>
            </w:rPr>
            <w:t>***</w:t>
          </w:r>
        </w:p>
      </w:tc>
      <w:tc>
        <w:tcPr>
          <w:tcW w:w="1345" w:type="dxa"/>
        </w:tcPr>
        <w:p w:rsidR="00F5089E" w:rsidRPr="00A277FF" w:rsidRDefault="00F5089E" w:rsidP="0071371E">
          <w:pPr>
            <w:pStyle w:val="Footer"/>
            <w:rPr>
              <w:rFonts w:ascii="TH Niramit AS" w:hAnsi="TH Niramit AS" w:cs="TH Niramit AS"/>
              <w:b/>
              <w:bCs/>
              <w:sz w:val="20"/>
              <w:szCs w:val="20"/>
            </w:rPr>
          </w:pPr>
          <w:r w:rsidRPr="00A277FF">
            <w:rPr>
              <w:rFonts w:ascii="TH Niramit AS" w:hAnsi="TH Niramit AS" w:cs="TH Niramit AS" w:hint="cs"/>
              <w:b/>
              <w:bCs/>
              <w:sz w:val="20"/>
              <w:szCs w:val="20"/>
              <w:cs/>
            </w:rPr>
            <w:t>1.</w:t>
          </w:r>
          <w:r w:rsidRPr="00A277FF">
            <w:rPr>
              <w:rFonts w:ascii="TH Niramit AS" w:hAnsi="TH Niramit AS" w:cs="TH Niramit AS"/>
              <w:b/>
              <w:bCs/>
              <w:sz w:val="20"/>
              <w:szCs w:val="20"/>
              <w:cs/>
            </w:rPr>
            <w:t xml:space="preserve"> ระดับความเสี่ยง</w:t>
          </w:r>
        </w:p>
      </w:tc>
      <w:tc>
        <w:tcPr>
          <w:tcW w:w="1710" w:type="dxa"/>
        </w:tcPr>
        <w:p w:rsidR="00F5089E" w:rsidRPr="00A277FF" w:rsidRDefault="00F5089E" w:rsidP="00AC1922">
          <w:pPr>
            <w:pStyle w:val="Footer"/>
            <w:rPr>
              <w:rFonts w:ascii="TH Niramit AS" w:hAnsi="TH Niramit AS" w:cs="TH Niramit AS"/>
              <w:sz w:val="20"/>
              <w:szCs w:val="20"/>
            </w:rPr>
          </w:pPr>
          <w:r w:rsidRPr="00A277FF">
            <w:rPr>
              <w:rFonts w:ascii="TH Niramit AS" w:hAnsi="TH Niramit AS" w:cs="TH Niramit AS"/>
              <w:sz w:val="20"/>
              <w:szCs w:val="20"/>
              <w:cs/>
            </w:rPr>
            <w:t xml:space="preserve">0 = </w:t>
          </w:r>
          <w:r w:rsidRPr="00A277FF">
            <w:rPr>
              <w:rFonts w:ascii="TH Niramit AS" w:hAnsi="TH Niramit AS" w:cs="TH Niramit AS" w:hint="cs"/>
              <w:sz w:val="20"/>
              <w:szCs w:val="20"/>
              <w:cs/>
            </w:rPr>
            <w:t xml:space="preserve"> </w:t>
          </w:r>
          <w:r w:rsidRPr="00A277FF">
            <w:rPr>
              <w:rFonts w:ascii="TH Niramit AS" w:hAnsi="TH Niramit AS" w:cs="TH Niramit AS"/>
              <w:sz w:val="20"/>
              <w:szCs w:val="20"/>
              <w:cs/>
            </w:rPr>
            <w:t>ไม่มีความเสี่ยง</w:t>
          </w:r>
        </w:p>
      </w:tc>
      <w:tc>
        <w:tcPr>
          <w:tcW w:w="1175" w:type="dxa"/>
        </w:tcPr>
        <w:p w:rsidR="00F5089E" w:rsidRPr="00A277FF" w:rsidRDefault="00F5089E" w:rsidP="00AC1922">
          <w:pPr>
            <w:pStyle w:val="Footer"/>
            <w:rPr>
              <w:rFonts w:ascii="TH Niramit AS" w:hAnsi="TH Niramit AS" w:cs="TH Niramit AS"/>
              <w:b/>
              <w:bCs/>
              <w:sz w:val="20"/>
              <w:szCs w:val="20"/>
            </w:rPr>
          </w:pPr>
          <w:r w:rsidRPr="00A277FF">
            <w:rPr>
              <w:rFonts w:ascii="TH Niramit AS" w:hAnsi="TH Niramit AS" w:cs="TH Niramit AS" w:hint="cs"/>
              <w:b/>
              <w:bCs/>
              <w:sz w:val="20"/>
              <w:szCs w:val="20"/>
              <w:cs/>
            </w:rPr>
            <w:t xml:space="preserve">2. ผู้รับผิดชอบ </w:t>
          </w:r>
        </w:p>
      </w:tc>
      <w:tc>
        <w:tcPr>
          <w:tcW w:w="5670" w:type="dxa"/>
        </w:tcPr>
        <w:p w:rsidR="00F5089E" w:rsidRPr="00A277FF" w:rsidRDefault="00F5089E" w:rsidP="00DD5143">
          <w:pPr>
            <w:pStyle w:val="Footer"/>
            <w:rPr>
              <w:rFonts w:ascii="TH Niramit AS" w:hAnsi="TH Niramit AS" w:cs="TH Niramit AS"/>
              <w:sz w:val="20"/>
              <w:szCs w:val="20"/>
              <w:cs/>
            </w:rPr>
          </w:pPr>
          <w:r w:rsidRPr="00A277FF">
            <w:rPr>
              <w:rFonts w:ascii="TH Niramit AS" w:hAnsi="TH Niramit AS" w:cs="TH Niramit AS" w:hint="cs"/>
              <w:sz w:val="20"/>
              <w:szCs w:val="20"/>
              <w:cs/>
            </w:rPr>
            <w:t xml:space="preserve">ระดับมหาวิทยาลัย </w:t>
          </w:r>
          <w:r w:rsidRPr="00A277FF">
            <w:rPr>
              <w:rFonts w:ascii="TH Niramit AS" w:hAnsi="TH Niramit AS" w:cs="TH Niramit AS"/>
              <w:sz w:val="20"/>
              <w:szCs w:val="20"/>
              <w:cs/>
            </w:rPr>
            <w:t xml:space="preserve">= </w:t>
          </w:r>
          <w:r w:rsidRPr="00A277FF">
            <w:rPr>
              <w:rFonts w:ascii="TH Niramit AS" w:hAnsi="TH Niramit AS" w:cs="TH Niramit AS" w:hint="cs"/>
              <w:sz w:val="20"/>
              <w:szCs w:val="20"/>
              <w:cs/>
            </w:rPr>
            <w:t>หน่วยงานที่มีหน้าที่โดยตรงหรือเกี่ยวข้อง ในระดับมหาวิทยาลัย</w:t>
          </w:r>
        </w:p>
      </w:tc>
    </w:tr>
    <w:tr w:rsidR="00F5089E" w:rsidRPr="007430DB" w:rsidTr="00A277FF">
      <w:tc>
        <w:tcPr>
          <w:tcW w:w="1800" w:type="dxa"/>
        </w:tcPr>
        <w:p w:rsidR="00F5089E" w:rsidRPr="00A277FF" w:rsidRDefault="00F5089E" w:rsidP="00AC1922">
          <w:pPr>
            <w:pStyle w:val="Footer"/>
            <w:rPr>
              <w:rFonts w:ascii="TH Niramit AS" w:hAnsi="TH Niramit AS" w:cs="TH Niramit AS"/>
              <w:sz w:val="20"/>
              <w:szCs w:val="20"/>
            </w:rPr>
          </w:pPr>
        </w:p>
      </w:tc>
      <w:tc>
        <w:tcPr>
          <w:tcW w:w="1345" w:type="dxa"/>
        </w:tcPr>
        <w:p w:rsidR="00F5089E" w:rsidRPr="00A277FF" w:rsidRDefault="00F5089E" w:rsidP="00AC1922">
          <w:pPr>
            <w:pStyle w:val="Footer"/>
            <w:rPr>
              <w:rFonts w:ascii="TH Niramit AS" w:hAnsi="TH Niramit AS" w:cs="TH Niramit AS"/>
              <w:sz w:val="20"/>
              <w:szCs w:val="20"/>
            </w:rPr>
          </w:pPr>
        </w:p>
      </w:tc>
      <w:tc>
        <w:tcPr>
          <w:tcW w:w="1710" w:type="dxa"/>
        </w:tcPr>
        <w:p w:rsidR="00F5089E" w:rsidRPr="00A277FF" w:rsidRDefault="00F5089E" w:rsidP="00AC1922">
          <w:pPr>
            <w:pStyle w:val="Footer"/>
            <w:rPr>
              <w:rFonts w:ascii="TH Niramit AS" w:hAnsi="TH Niramit AS" w:cs="TH Niramit AS"/>
              <w:sz w:val="20"/>
              <w:szCs w:val="20"/>
            </w:rPr>
          </w:pPr>
          <w:r w:rsidRPr="00A277FF">
            <w:rPr>
              <w:rFonts w:ascii="TH Niramit AS" w:hAnsi="TH Niramit AS" w:cs="TH Niramit AS"/>
              <w:sz w:val="20"/>
              <w:szCs w:val="20"/>
              <w:cs/>
            </w:rPr>
            <w:t>1 =  ความเสี่ยงปานกลาง</w:t>
          </w:r>
        </w:p>
      </w:tc>
      <w:tc>
        <w:tcPr>
          <w:tcW w:w="1175" w:type="dxa"/>
        </w:tcPr>
        <w:p w:rsidR="00F5089E" w:rsidRPr="00A277FF" w:rsidRDefault="00F5089E" w:rsidP="00AC1922">
          <w:pPr>
            <w:pStyle w:val="Footer"/>
            <w:rPr>
              <w:rFonts w:ascii="TH Niramit AS" w:hAnsi="TH Niramit AS" w:cs="TH Niramit AS"/>
              <w:sz w:val="20"/>
              <w:szCs w:val="20"/>
            </w:rPr>
          </w:pPr>
        </w:p>
      </w:tc>
      <w:tc>
        <w:tcPr>
          <w:tcW w:w="5670" w:type="dxa"/>
        </w:tcPr>
        <w:p w:rsidR="00F5089E" w:rsidRPr="00A277FF" w:rsidRDefault="00F5089E" w:rsidP="0071371E">
          <w:pPr>
            <w:pStyle w:val="Footer"/>
            <w:rPr>
              <w:rFonts w:ascii="TH Niramit AS" w:hAnsi="TH Niramit AS" w:cs="TH Niramit AS"/>
              <w:sz w:val="20"/>
              <w:szCs w:val="20"/>
              <w:cs/>
            </w:rPr>
          </w:pPr>
          <w:r w:rsidRPr="00A277FF">
            <w:rPr>
              <w:rFonts w:ascii="TH Niramit AS" w:hAnsi="TH Niramit AS" w:cs="TH Niramit AS" w:hint="cs"/>
              <w:sz w:val="20"/>
              <w:szCs w:val="20"/>
              <w:cs/>
            </w:rPr>
            <w:t xml:space="preserve">ระดับหน่วยงาน     </w:t>
          </w:r>
          <w:r w:rsidRPr="00A277FF">
            <w:rPr>
              <w:rFonts w:ascii="TH Niramit AS" w:hAnsi="TH Niramit AS" w:cs="TH Niramit AS"/>
              <w:sz w:val="20"/>
              <w:szCs w:val="20"/>
              <w:cs/>
            </w:rPr>
            <w:t xml:space="preserve">= </w:t>
          </w:r>
          <w:r w:rsidRPr="00A277FF">
            <w:rPr>
              <w:rFonts w:ascii="TH Niramit AS" w:hAnsi="TH Niramit AS" w:cs="TH Niramit AS" w:hint="cs"/>
              <w:sz w:val="20"/>
              <w:szCs w:val="20"/>
              <w:cs/>
            </w:rPr>
            <w:t>คณบดี/รองคณบดี/ผู้อำนวยการ</w:t>
          </w:r>
          <w:r w:rsidRPr="00A277FF">
            <w:rPr>
              <w:rFonts w:ascii="TH Niramit AS" w:hAnsi="TH Niramit AS" w:cs="TH Niramit AS"/>
              <w:sz w:val="20"/>
              <w:szCs w:val="20"/>
              <w:cs/>
            </w:rPr>
            <w:t>/</w:t>
          </w:r>
          <w:r w:rsidRPr="00A277FF">
            <w:rPr>
              <w:rFonts w:ascii="TH Niramit AS" w:hAnsi="TH Niramit AS" w:cs="TH Niramit AS" w:hint="cs"/>
              <w:sz w:val="20"/>
              <w:szCs w:val="20"/>
              <w:cs/>
            </w:rPr>
            <w:t xml:space="preserve">หัวหน้าหน่วยงาน หรือส่วนงาน </w:t>
          </w:r>
        </w:p>
      </w:tc>
    </w:tr>
    <w:tr w:rsidR="00F5089E" w:rsidRPr="007430DB" w:rsidTr="00A277FF">
      <w:tc>
        <w:tcPr>
          <w:tcW w:w="1800" w:type="dxa"/>
        </w:tcPr>
        <w:p w:rsidR="00F5089E" w:rsidRPr="00A277FF" w:rsidRDefault="00F5089E" w:rsidP="00AC1922">
          <w:pPr>
            <w:pStyle w:val="Footer"/>
            <w:rPr>
              <w:rFonts w:ascii="TH Niramit AS" w:hAnsi="TH Niramit AS" w:cs="TH Niramit AS"/>
              <w:sz w:val="20"/>
              <w:szCs w:val="20"/>
            </w:rPr>
          </w:pPr>
        </w:p>
      </w:tc>
      <w:tc>
        <w:tcPr>
          <w:tcW w:w="1345" w:type="dxa"/>
        </w:tcPr>
        <w:p w:rsidR="00F5089E" w:rsidRPr="00A277FF" w:rsidRDefault="00F5089E" w:rsidP="00AC1922">
          <w:pPr>
            <w:pStyle w:val="Footer"/>
            <w:rPr>
              <w:rFonts w:ascii="TH Niramit AS" w:hAnsi="TH Niramit AS" w:cs="TH Niramit AS"/>
              <w:sz w:val="20"/>
              <w:szCs w:val="20"/>
            </w:rPr>
          </w:pPr>
        </w:p>
      </w:tc>
      <w:tc>
        <w:tcPr>
          <w:tcW w:w="1710" w:type="dxa"/>
        </w:tcPr>
        <w:p w:rsidR="00F5089E" w:rsidRPr="00A277FF" w:rsidRDefault="00F5089E" w:rsidP="00AC1922">
          <w:pPr>
            <w:pStyle w:val="Footer"/>
            <w:rPr>
              <w:rFonts w:ascii="TH Niramit AS" w:hAnsi="TH Niramit AS" w:cs="TH Niramit AS"/>
              <w:sz w:val="20"/>
              <w:szCs w:val="20"/>
            </w:rPr>
          </w:pPr>
          <w:r w:rsidRPr="00A277FF">
            <w:rPr>
              <w:rFonts w:ascii="TH Niramit AS" w:hAnsi="TH Niramit AS" w:cs="TH Niramit AS"/>
              <w:sz w:val="20"/>
              <w:szCs w:val="20"/>
              <w:cs/>
            </w:rPr>
            <w:t>2 =  ความเสี่ยงสูง</w:t>
          </w:r>
        </w:p>
      </w:tc>
      <w:tc>
        <w:tcPr>
          <w:tcW w:w="1175" w:type="dxa"/>
        </w:tcPr>
        <w:p w:rsidR="00F5089E" w:rsidRPr="00A277FF" w:rsidRDefault="00F5089E" w:rsidP="00AC1922">
          <w:pPr>
            <w:pStyle w:val="Footer"/>
            <w:rPr>
              <w:rFonts w:ascii="TH Niramit AS" w:hAnsi="TH Niramit AS" w:cs="TH Niramit AS"/>
              <w:sz w:val="20"/>
              <w:szCs w:val="20"/>
            </w:rPr>
          </w:pPr>
        </w:p>
      </w:tc>
      <w:tc>
        <w:tcPr>
          <w:tcW w:w="5670" w:type="dxa"/>
        </w:tcPr>
        <w:p w:rsidR="00F5089E" w:rsidRPr="00A277FF" w:rsidRDefault="00F5089E" w:rsidP="00A95EF8">
          <w:pPr>
            <w:pStyle w:val="Footer"/>
            <w:rPr>
              <w:rFonts w:ascii="TH Niramit AS" w:hAnsi="TH Niramit AS" w:cs="TH Niramit AS"/>
              <w:sz w:val="20"/>
              <w:szCs w:val="20"/>
            </w:rPr>
          </w:pPr>
          <w:r w:rsidRPr="00A277FF">
            <w:rPr>
              <w:rFonts w:ascii="TH Niramit AS" w:hAnsi="TH Niramit AS" w:cs="TH Niramit AS" w:hint="cs"/>
              <w:sz w:val="20"/>
              <w:szCs w:val="20"/>
              <w:cs/>
            </w:rPr>
            <w:t xml:space="preserve">                            ที่มีหน้าที่รับผิดชอบ ในระดับหน่วยงาน</w:t>
          </w:r>
        </w:p>
      </w:tc>
    </w:tr>
    <w:tr w:rsidR="00F5089E" w:rsidRPr="007430DB" w:rsidTr="00780CFC">
      <w:tc>
        <w:tcPr>
          <w:tcW w:w="11700" w:type="dxa"/>
          <w:gridSpan w:val="5"/>
        </w:tcPr>
        <w:p w:rsidR="00F5089E" w:rsidRPr="00A277FF" w:rsidRDefault="00F5089E" w:rsidP="00780CFC">
          <w:pPr>
            <w:pStyle w:val="Footer"/>
            <w:rPr>
              <w:rFonts w:ascii="TH Niramit AS" w:hAnsi="TH Niramit AS" w:cs="TH Niramit AS"/>
              <w:sz w:val="20"/>
              <w:szCs w:val="20"/>
            </w:rPr>
          </w:pPr>
          <w:r w:rsidRPr="00A277FF">
            <w:rPr>
              <w:rFonts w:ascii="TH Niramit AS" w:hAnsi="TH Niramit AS" w:cs="TH Niramit AS" w:hint="cs"/>
              <w:b/>
              <w:bCs/>
              <w:sz w:val="20"/>
              <w:szCs w:val="20"/>
              <w:cs/>
            </w:rPr>
            <w:t xml:space="preserve">  </w:t>
          </w:r>
          <w:r w:rsidRPr="00A277FF">
            <w:rPr>
              <w:rFonts w:ascii="TH Niramit AS" w:hAnsi="TH Niramit AS" w:cs="TH Niramit AS"/>
              <w:b/>
              <w:bCs/>
              <w:sz w:val="20"/>
              <w:szCs w:val="20"/>
            </w:rPr>
            <w:t>3</w:t>
          </w:r>
          <w:r w:rsidRPr="00A277FF">
            <w:rPr>
              <w:rFonts w:ascii="TH Niramit AS" w:hAnsi="TH Niramit AS" w:cs="TH Niramit AS"/>
              <w:b/>
              <w:bCs/>
              <w:sz w:val="20"/>
              <w:szCs w:val="20"/>
              <w:cs/>
            </w:rPr>
            <w:t xml:space="preserve">. </w:t>
          </w:r>
          <w:r w:rsidRPr="00A277FF">
            <w:rPr>
              <w:rFonts w:ascii="TH Niramit AS" w:hAnsi="TH Niramit AS" w:cs="TH Niramit AS" w:hint="cs"/>
              <w:b/>
              <w:bCs/>
              <w:sz w:val="20"/>
              <w:szCs w:val="20"/>
              <w:cs/>
            </w:rPr>
            <w:t>หมายเหตุ</w:t>
          </w:r>
          <w:r w:rsidRPr="00A277FF">
            <w:rPr>
              <w:rFonts w:ascii="TH Niramit AS" w:hAnsi="TH Niramit AS" w:cs="TH Niramit AS" w:hint="cs"/>
              <w:sz w:val="20"/>
              <w:szCs w:val="20"/>
              <w:cs/>
            </w:rPr>
            <w:t xml:space="preserve">  </w:t>
          </w:r>
          <w:r w:rsidRPr="00A277FF">
            <w:rPr>
              <w:rFonts w:ascii="TH Niramit AS" w:hAnsi="TH Niramit AS" w:cs="TH Niramit AS"/>
              <w:sz w:val="20"/>
              <w:szCs w:val="20"/>
              <w:cs/>
            </w:rPr>
            <w:t xml:space="preserve">= </w:t>
          </w:r>
          <w:r w:rsidRPr="00A277FF">
            <w:rPr>
              <w:rFonts w:ascii="TH Niramit AS" w:hAnsi="TH Niramit AS" w:cs="TH Niramit AS" w:hint="cs"/>
              <w:sz w:val="20"/>
              <w:szCs w:val="20"/>
              <w:cs/>
            </w:rPr>
            <w:t xml:space="preserve"> อธิบายถึงสาเหตุที่ทำให้ผลการดำเนินการของหน่วยงานอยู่ในระดับความเสี่ยง 0 1 หรือ 2 </w:t>
          </w:r>
          <w:r w:rsidRPr="00A277FF">
            <w:rPr>
              <w:rFonts w:ascii="TH Niramit AS" w:hAnsi="TH Niramit AS" w:cs="TH Niramit AS" w:hint="cs"/>
              <w:sz w:val="20"/>
              <w:szCs w:val="20"/>
              <w:u w:val="single"/>
              <w:cs/>
            </w:rPr>
            <w:t>ตามแต่ละมาตรการป้องกันความเสี่ยง</w:t>
          </w:r>
          <w:r w:rsidRPr="00A277FF">
            <w:rPr>
              <w:rFonts w:ascii="TH Niramit AS" w:hAnsi="TH Niramit AS" w:cs="TH Niramit AS" w:hint="cs"/>
              <w:sz w:val="20"/>
              <w:szCs w:val="20"/>
              <w:cs/>
            </w:rPr>
            <w:t xml:space="preserve"> </w:t>
          </w:r>
        </w:p>
        <w:p w:rsidR="00F5089E" w:rsidRPr="00A277FF" w:rsidRDefault="00F5089E" w:rsidP="00B804FD">
          <w:pPr>
            <w:pStyle w:val="Footer"/>
            <w:rPr>
              <w:rFonts w:ascii="TH Niramit AS" w:hAnsi="TH Niramit AS" w:cs="TH Niramit AS"/>
              <w:sz w:val="20"/>
              <w:szCs w:val="20"/>
              <w:cs/>
            </w:rPr>
          </w:pPr>
          <w:r w:rsidRPr="00A277FF">
            <w:rPr>
              <w:rFonts w:ascii="TH Niramit AS" w:hAnsi="TH Niramit AS" w:cs="TH Niramit AS" w:hint="cs"/>
              <w:sz w:val="20"/>
              <w:szCs w:val="20"/>
              <w:cs/>
            </w:rPr>
            <w:t xml:space="preserve">                         ว่ามี</w:t>
          </w:r>
          <w:r w:rsidR="00B804FD">
            <w:rPr>
              <w:rFonts w:ascii="TH Niramit AS" w:hAnsi="TH Niramit AS" w:cs="TH Niramit AS" w:hint="cs"/>
              <w:sz w:val="20"/>
              <w:szCs w:val="20"/>
              <w:cs/>
            </w:rPr>
            <w:t>การจัดการ</w:t>
          </w:r>
          <w:r w:rsidRPr="00A277FF">
            <w:rPr>
              <w:rFonts w:ascii="TH Niramit AS" w:hAnsi="TH Niramit AS" w:cs="TH Niramit AS" w:hint="cs"/>
              <w:sz w:val="20"/>
              <w:szCs w:val="20"/>
              <w:cs/>
            </w:rPr>
            <w:t>อย่างไรที่ทำให้มาตรการนั้นๆ ไม่มีความเสี่ยง (0) หรือ มีปั</w:t>
          </w:r>
          <w:r w:rsidRPr="00A277FF">
            <w:rPr>
              <w:rFonts w:ascii="TH Niramit AS" w:hAnsi="TH Niramit AS" w:cs="TH Niramit AS"/>
              <w:sz w:val="20"/>
              <w:szCs w:val="20"/>
              <w:cs/>
            </w:rPr>
            <w:t>ญหา</w:t>
          </w:r>
          <w:r w:rsidRPr="00A277FF">
            <w:rPr>
              <w:rFonts w:ascii="TH Niramit AS" w:hAnsi="TH Niramit AS" w:cs="TH Niramit AS" w:hint="cs"/>
              <w:sz w:val="20"/>
              <w:szCs w:val="20"/>
              <w:cs/>
            </w:rPr>
            <w:t xml:space="preserve"> </w:t>
          </w:r>
          <w:r w:rsidRPr="00A277FF">
            <w:rPr>
              <w:rFonts w:ascii="TH Niramit AS" w:hAnsi="TH Niramit AS" w:cs="TH Niramit AS"/>
              <w:sz w:val="20"/>
              <w:szCs w:val="20"/>
              <w:cs/>
            </w:rPr>
            <w:t>อุปสรรค</w:t>
          </w:r>
          <w:r w:rsidRPr="00A277FF">
            <w:rPr>
              <w:rFonts w:ascii="TH Niramit AS" w:hAnsi="TH Niramit AS" w:cs="TH Niramit AS" w:hint="cs"/>
              <w:sz w:val="20"/>
              <w:szCs w:val="20"/>
              <w:cs/>
            </w:rPr>
            <w:t xml:space="preserve"> หรือปัจจัยใดที่ทำให้เกิดระดับความเสี่ยงปานกลาง (1) หรือ สูง (2) </w:t>
          </w:r>
        </w:p>
      </w:tc>
    </w:tr>
    <w:tr w:rsidR="00F5089E" w:rsidRPr="007430DB" w:rsidTr="00780CFC">
      <w:tc>
        <w:tcPr>
          <w:tcW w:w="11700" w:type="dxa"/>
          <w:gridSpan w:val="5"/>
        </w:tcPr>
        <w:p w:rsidR="00F5089E" w:rsidRPr="00A277FF" w:rsidRDefault="00F5089E" w:rsidP="00743B53">
          <w:pPr>
            <w:pStyle w:val="Footer"/>
            <w:rPr>
              <w:rFonts w:ascii="TH Niramit AS" w:hAnsi="TH Niramit AS" w:cs="TH Niramit AS"/>
              <w:sz w:val="20"/>
              <w:szCs w:val="20"/>
              <w:cs/>
            </w:rPr>
          </w:pPr>
          <w:r w:rsidRPr="00A277FF">
            <w:rPr>
              <w:rFonts w:ascii="TH Niramit AS" w:hAnsi="TH Niramit AS" w:cs="TH Niramit AS" w:hint="cs"/>
              <w:sz w:val="20"/>
              <w:szCs w:val="20"/>
              <w:cs/>
            </w:rPr>
            <w:t xml:space="preserve">  4.  </w:t>
          </w:r>
          <w:r w:rsidRPr="00C746C5">
            <w:rPr>
              <w:rFonts w:ascii="TH Niramit AS" w:hAnsi="TH Niramit AS" w:cs="TH Niramit AS" w:hint="cs"/>
              <w:b/>
              <w:bCs/>
              <w:sz w:val="20"/>
              <w:szCs w:val="20"/>
              <w:cs/>
            </w:rPr>
            <w:t>การรายงานผลต่อมหาวิทยาลัย</w:t>
          </w:r>
        </w:p>
      </w:tc>
    </w:tr>
    <w:tr w:rsidR="00F5089E" w:rsidRPr="007430DB" w:rsidTr="00780CFC">
      <w:tc>
        <w:tcPr>
          <w:tcW w:w="11700" w:type="dxa"/>
          <w:gridSpan w:val="5"/>
        </w:tcPr>
        <w:p w:rsidR="00F5089E" w:rsidRPr="00A277FF" w:rsidRDefault="00F5089E" w:rsidP="00CF2D76">
          <w:pPr>
            <w:pStyle w:val="Footer"/>
            <w:rPr>
              <w:rFonts w:ascii="TH Niramit AS" w:hAnsi="TH Niramit AS" w:cs="TH Niramit AS"/>
              <w:sz w:val="20"/>
              <w:szCs w:val="20"/>
              <w:cs/>
            </w:rPr>
          </w:pPr>
          <w:r>
            <w:rPr>
              <w:rFonts w:ascii="TH Niramit AS" w:hAnsi="TH Niramit AS" w:cs="TH Niramit AS" w:hint="cs"/>
              <w:sz w:val="20"/>
              <w:szCs w:val="20"/>
              <w:cs/>
            </w:rPr>
            <w:t xml:space="preserve">       4.1  ให้รายงานงานผล</w:t>
          </w:r>
          <w:r w:rsidRPr="00CF2D76">
            <w:rPr>
              <w:rFonts w:ascii="TH Niramit AS" w:hAnsi="TH Niramit AS" w:cs="TH Niramit AS" w:hint="cs"/>
              <w:sz w:val="20"/>
              <w:szCs w:val="20"/>
              <w:u w:val="single"/>
              <w:cs/>
            </w:rPr>
            <w:t>เฉพาะ</w:t>
          </w:r>
          <w:r>
            <w:rPr>
              <w:rFonts w:ascii="TH Niramit AS" w:hAnsi="TH Niramit AS" w:cs="TH Niramit AS" w:hint="cs"/>
              <w:sz w:val="20"/>
              <w:szCs w:val="20"/>
              <w:cs/>
            </w:rPr>
            <w:t xml:space="preserve">มาตรการที่หน่วยงานมีหน้าที่รับผิดชอบโดยตรงในระดับหน่วยงาน และ/หรือ มีส่วนเกี่ยวข้องในระดับมหาวิทยาลัย </w:t>
          </w:r>
        </w:p>
      </w:tc>
    </w:tr>
    <w:tr w:rsidR="00F5089E" w:rsidRPr="007430DB" w:rsidTr="00780CFC">
      <w:tc>
        <w:tcPr>
          <w:tcW w:w="11700" w:type="dxa"/>
          <w:gridSpan w:val="5"/>
        </w:tcPr>
        <w:p w:rsidR="00F5089E" w:rsidRDefault="00F5089E" w:rsidP="00BF0E86">
          <w:pPr>
            <w:pStyle w:val="Footer"/>
            <w:rPr>
              <w:rFonts w:ascii="TH Niramit AS" w:hAnsi="TH Niramit AS" w:cs="TH Niramit AS"/>
              <w:sz w:val="20"/>
              <w:szCs w:val="20"/>
              <w:cs/>
            </w:rPr>
          </w:pPr>
          <w:r>
            <w:rPr>
              <w:rFonts w:ascii="TH Niramit AS" w:hAnsi="TH Niramit AS" w:cs="TH Niramit AS" w:hint="cs"/>
              <w:sz w:val="20"/>
              <w:szCs w:val="20"/>
              <w:cs/>
            </w:rPr>
            <w:t xml:space="preserve">       4.2  ให้</w:t>
          </w:r>
          <w:r w:rsidRPr="00BF0E86">
            <w:rPr>
              <w:rFonts w:ascii="TH Niramit AS" w:hAnsi="TH Niramit AS" w:cs="TH Niramit AS" w:hint="cs"/>
              <w:sz w:val="20"/>
              <w:szCs w:val="20"/>
              <w:u w:val="single"/>
              <w:cs/>
            </w:rPr>
            <w:t>คงแบบฟอร์มของมหาวิทยาลัยไว้</w:t>
          </w:r>
          <w:r w:rsidR="00533133">
            <w:rPr>
              <w:rFonts w:ascii="TH Niramit AS" w:hAnsi="TH Niramit AS" w:cs="TH Niramit AS" w:hint="cs"/>
              <w:sz w:val="20"/>
              <w:szCs w:val="20"/>
              <w:cs/>
            </w:rPr>
            <w:t xml:space="preserve">  </w:t>
          </w:r>
          <w:r>
            <w:rPr>
              <w:rFonts w:ascii="TH Niramit AS" w:hAnsi="TH Niramit AS" w:cs="TH Niramit AS" w:hint="cs"/>
              <w:sz w:val="20"/>
              <w:szCs w:val="20"/>
              <w:cs/>
            </w:rPr>
            <w:t>หากหน่วยงานใดมีมาตรการป้องกันความเสี่ยงที่แตกต่างไปจากแบบฟอร์มให้</w:t>
          </w:r>
          <w:r w:rsidRPr="00BF0E86">
            <w:rPr>
              <w:rFonts w:ascii="TH Niramit AS" w:hAnsi="TH Niramit AS" w:cs="TH Niramit AS" w:hint="cs"/>
              <w:sz w:val="20"/>
              <w:szCs w:val="20"/>
              <w:u w:val="single"/>
              <w:cs/>
            </w:rPr>
            <w:t>ระบุเพิ่มเติมใน ข้อ 10. ด้านอื่นๆ ตามบริบทของหน่วยงาน</w:t>
          </w:r>
        </w:p>
      </w:tc>
    </w:tr>
  </w:tbl>
  <w:p w:rsidR="00F5089E" w:rsidRPr="007430DB" w:rsidRDefault="00F5089E" w:rsidP="00AC1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CE" w:rsidRDefault="006155CE" w:rsidP="00336106">
      <w:pPr>
        <w:spacing w:after="0" w:line="240" w:lineRule="auto"/>
      </w:pPr>
      <w:r>
        <w:separator/>
      </w:r>
    </w:p>
  </w:footnote>
  <w:footnote w:type="continuationSeparator" w:id="0">
    <w:p w:rsidR="006155CE" w:rsidRDefault="006155CE" w:rsidP="00336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Niramit AS" w:hAnsi="TH Niramit AS" w:cs="TH Niramit AS"/>
        <w:sz w:val="20"/>
        <w:szCs w:val="20"/>
      </w:rPr>
      <w:id w:val="1268583840"/>
      <w:docPartObj>
        <w:docPartGallery w:val="Page Numbers (Top of Page)"/>
        <w:docPartUnique/>
      </w:docPartObj>
    </w:sdtPr>
    <w:sdtEndPr/>
    <w:sdtContent>
      <w:p w:rsidR="00F5089E" w:rsidRPr="00673A10" w:rsidRDefault="00140944" w:rsidP="00140944">
        <w:pPr>
          <w:pStyle w:val="Header"/>
          <w:rPr>
            <w:rFonts w:ascii="TH Niramit AS" w:hAnsi="TH Niramit AS" w:cs="TH Niramit AS"/>
            <w:sz w:val="20"/>
            <w:szCs w:val="20"/>
          </w:rPr>
        </w:pPr>
        <w:r w:rsidRPr="00140944">
          <w:rPr>
            <w:rFonts w:ascii="TH Niramit AS" w:hAnsi="TH Niramit AS" w:cs="TH Niramit AS" w:hint="cs"/>
            <w:i/>
            <w:iCs/>
            <w:sz w:val="20"/>
            <w:szCs w:val="20"/>
            <w:cs/>
          </w:rPr>
          <w:t>(หน่วยบริหารความเสี่ยง มหาวิทยาลัยพะเยา)</w:t>
        </w:r>
        <w:r>
          <w:rPr>
            <w:rFonts w:ascii="TH Niramit AS" w:hAnsi="TH Niramit AS" w:cs="TH Niramit AS" w:hint="cs"/>
            <w:sz w:val="20"/>
            <w:szCs w:val="20"/>
            <w:cs/>
          </w:rPr>
          <w:t xml:space="preserve">                                                                                                       </w:t>
        </w:r>
        <w:r w:rsidR="008D0463">
          <w:rPr>
            <w:rFonts w:ascii="TH Niramit AS" w:hAnsi="TH Niramit AS" w:cs="TH Niramit AS" w:hint="cs"/>
            <w:sz w:val="20"/>
            <w:szCs w:val="20"/>
            <w:cs/>
          </w:rPr>
          <w:t xml:space="preserve">                              </w:t>
        </w:r>
        <w:r>
          <w:rPr>
            <w:rFonts w:ascii="TH Niramit AS" w:hAnsi="TH Niramit AS" w:cs="TH Niramit AS" w:hint="cs"/>
            <w:sz w:val="20"/>
            <w:szCs w:val="20"/>
            <w:cs/>
          </w:rPr>
          <w:t xml:space="preserve">     </w:t>
        </w:r>
        <w:r w:rsidR="00F5089E" w:rsidRPr="00336106">
          <w:rPr>
            <w:rFonts w:ascii="TH Niramit AS" w:hAnsi="TH Niramit AS" w:cs="TH Niramit AS"/>
            <w:sz w:val="20"/>
            <w:szCs w:val="20"/>
            <w:cs/>
            <w:lang w:val="th-TH"/>
          </w:rPr>
          <w:t xml:space="preserve"> </w:t>
        </w:r>
        <w:r w:rsidR="00F5089E" w:rsidRPr="00336106">
          <w:rPr>
            <w:rFonts w:ascii="TH Niramit AS" w:hAnsi="TH Niramit AS" w:cs="TH Niramit AS"/>
            <w:b/>
            <w:bCs/>
            <w:sz w:val="20"/>
            <w:szCs w:val="20"/>
          </w:rPr>
          <w:fldChar w:fldCharType="begin"/>
        </w:r>
        <w:r w:rsidR="00F5089E" w:rsidRPr="00336106">
          <w:rPr>
            <w:rFonts w:ascii="TH Niramit AS" w:hAnsi="TH Niramit AS" w:cs="TH Niramit AS"/>
            <w:b/>
            <w:bCs/>
            <w:sz w:val="20"/>
            <w:szCs w:val="20"/>
            <w:cs/>
          </w:rPr>
          <w:instrText>PAGE</w:instrText>
        </w:r>
        <w:r w:rsidR="00F5089E" w:rsidRPr="00336106">
          <w:rPr>
            <w:rFonts w:ascii="TH Niramit AS" w:hAnsi="TH Niramit AS" w:cs="TH Niramit AS"/>
            <w:b/>
            <w:bCs/>
            <w:sz w:val="20"/>
            <w:szCs w:val="20"/>
          </w:rPr>
          <w:fldChar w:fldCharType="separate"/>
        </w:r>
        <w:r w:rsidR="00515B85">
          <w:rPr>
            <w:rFonts w:ascii="TH Niramit AS" w:hAnsi="TH Niramit AS" w:cs="TH Niramit AS"/>
            <w:b/>
            <w:bCs/>
            <w:noProof/>
            <w:sz w:val="20"/>
            <w:szCs w:val="20"/>
          </w:rPr>
          <w:t>2</w:t>
        </w:r>
        <w:r w:rsidR="00F5089E" w:rsidRPr="00336106">
          <w:rPr>
            <w:rFonts w:ascii="TH Niramit AS" w:hAnsi="TH Niramit AS" w:cs="TH Niramit AS"/>
            <w:b/>
            <w:bCs/>
            <w:sz w:val="20"/>
            <w:szCs w:val="20"/>
          </w:rPr>
          <w:fldChar w:fldCharType="end"/>
        </w:r>
        <w:r w:rsidR="00F5089E">
          <w:rPr>
            <w:rFonts w:ascii="TH Niramit AS" w:hAnsi="TH Niramit AS" w:cs="TH Niramit AS"/>
            <w:sz w:val="20"/>
            <w:szCs w:val="20"/>
            <w:cs/>
            <w:lang w:val="th-TH"/>
          </w:rPr>
          <w:t xml:space="preserve"> /</w:t>
        </w:r>
        <w:r w:rsidR="00F5089E" w:rsidRPr="00336106">
          <w:rPr>
            <w:rFonts w:ascii="TH Niramit AS" w:hAnsi="TH Niramit AS" w:cs="TH Niramit AS"/>
            <w:sz w:val="20"/>
            <w:szCs w:val="20"/>
            <w:cs/>
            <w:lang w:val="th-TH"/>
          </w:rPr>
          <w:t xml:space="preserve"> </w:t>
        </w:r>
        <w:r w:rsidR="00F5089E" w:rsidRPr="00336106">
          <w:rPr>
            <w:rFonts w:ascii="TH Niramit AS" w:hAnsi="TH Niramit AS" w:cs="TH Niramit AS"/>
            <w:b/>
            <w:bCs/>
            <w:sz w:val="20"/>
            <w:szCs w:val="20"/>
          </w:rPr>
          <w:fldChar w:fldCharType="begin"/>
        </w:r>
        <w:r w:rsidR="00F5089E" w:rsidRPr="00336106">
          <w:rPr>
            <w:rFonts w:ascii="TH Niramit AS" w:hAnsi="TH Niramit AS" w:cs="TH Niramit AS"/>
            <w:b/>
            <w:bCs/>
            <w:sz w:val="20"/>
            <w:szCs w:val="20"/>
            <w:cs/>
          </w:rPr>
          <w:instrText>NUMPAGES</w:instrText>
        </w:r>
        <w:r w:rsidR="00F5089E" w:rsidRPr="00336106">
          <w:rPr>
            <w:rFonts w:ascii="TH Niramit AS" w:hAnsi="TH Niramit AS" w:cs="TH Niramit AS"/>
            <w:b/>
            <w:bCs/>
            <w:sz w:val="20"/>
            <w:szCs w:val="20"/>
          </w:rPr>
          <w:fldChar w:fldCharType="separate"/>
        </w:r>
        <w:r w:rsidR="00515B85">
          <w:rPr>
            <w:rFonts w:ascii="TH Niramit AS" w:hAnsi="TH Niramit AS" w:cs="TH Niramit AS"/>
            <w:b/>
            <w:bCs/>
            <w:noProof/>
            <w:sz w:val="20"/>
            <w:szCs w:val="20"/>
          </w:rPr>
          <w:t>11</w:t>
        </w:r>
        <w:r w:rsidR="00F5089E" w:rsidRPr="00336106">
          <w:rPr>
            <w:rFonts w:ascii="TH Niramit AS" w:hAnsi="TH Niramit AS" w:cs="TH Niramit AS"/>
            <w:b/>
            <w:bCs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A7DCD"/>
    <w:multiLevelType w:val="hybridMultilevel"/>
    <w:tmpl w:val="06E61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7B"/>
    <w:rsid w:val="000047BC"/>
    <w:rsid w:val="000077F4"/>
    <w:rsid w:val="0001299B"/>
    <w:rsid w:val="000212D9"/>
    <w:rsid w:val="00024FC3"/>
    <w:rsid w:val="00044D84"/>
    <w:rsid w:val="00045100"/>
    <w:rsid w:val="00053020"/>
    <w:rsid w:val="00077AAD"/>
    <w:rsid w:val="0008544A"/>
    <w:rsid w:val="000C7B78"/>
    <w:rsid w:val="000D472C"/>
    <w:rsid w:val="000D697B"/>
    <w:rsid w:val="000D73DC"/>
    <w:rsid w:val="000E2E03"/>
    <w:rsid w:val="000F202B"/>
    <w:rsid w:val="001049F5"/>
    <w:rsid w:val="00107676"/>
    <w:rsid w:val="00120EC2"/>
    <w:rsid w:val="001266FE"/>
    <w:rsid w:val="0013265B"/>
    <w:rsid w:val="00134BE8"/>
    <w:rsid w:val="00135428"/>
    <w:rsid w:val="00136D2F"/>
    <w:rsid w:val="00137BAF"/>
    <w:rsid w:val="00140944"/>
    <w:rsid w:val="00142212"/>
    <w:rsid w:val="00153BD6"/>
    <w:rsid w:val="00166D7A"/>
    <w:rsid w:val="001721E4"/>
    <w:rsid w:val="00174847"/>
    <w:rsid w:val="001748DA"/>
    <w:rsid w:val="001778CF"/>
    <w:rsid w:val="0018417D"/>
    <w:rsid w:val="00184B89"/>
    <w:rsid w:val="001904C3"/>
    <w:rsid w:val="00196C0A"/>
    <w:rsid w:val="001B7351"/>
    <w:rsid w:val="001C3207"/>
    <w:rsid w:val="001C55E2"/>
    <w:rsid w:val="001D196C"/>
    <w:rsid w:val="001D3765"/>
    <w:rsid w:val="001D6F9B"/>
    <w:rsid w:val="001E3DD7"/>
    <w:rsid w:val="001E5BAD"/>
    <w:rsid w:val="001F7B14"/>
    <w:rsid w:val="0021218F"/>
    <w:rsid w:val="002141E9"/>
    <w:rsid w:val="002239B6"/>
    <w:rsid w:val="00224962"/>
    <w:rsid w:val="00232467"/>
    <w:rsid w:val="0023279A"/>
    <w:rsid w:val="0023319E"/>
    <w:rsid w:val="002370C3"/>
    <w:rsid w:val="00244273"/>
    <w:rsid w:val="00244688"/>
    <w:rsid w:val="0024576E"/>
    <w:rsid w:val="002521E7"/>
    <w:rsid w:val="0027139F"/>
    <w:rsid w:val="00280265"/>
    <w:rsid w:val="0028205E"/>
    <w:rsid w:val="002911CF"/>
    <w:rsid w:val="002963B0"/>
    <w:rsid w:val="002A2C48"/>
    <w:rsid w:val="002C4F8B"/>
    <w:rsid w:val="002D71E7"/>
    <w:rsid w:val="002E465B"/>
    <w:rsid w:val="002E7B86"/>
    <w:rsid w:val="002F3E51"/>
    <w:rsid w:val="002F4F61"/>
    <w:rsid w:val="002F581E"/>
    <w:rsid w:val="00305BE7"/>
    <w:rsid w:val="00316044"/>
    <w:rsid w:val="003169ED"/>
    <w:rsid w:val="00324BB5"/>
    <w:rsid w:val="00326D93"/>
    <w:rsid w:val="00335672"/>
    <w:rsid w:val="00336106"/>
    <w:rsid w:val="00341EEA"/>
    <w:rsid w:val="0035325B"/>
    <w:rsid w:val="00353B65"/>
    <w:rsid w:val="00354662"/>
    <w:rsid w:val="0037180B"/>
    <w:rsid w:val="00377B08"/>
    <w:rsid w:val="00384C30"/>
    <w:rsid w:val="00386624"/>
    <w:rsid w:val="003A0ADB"/>
    <w:rsid w:val="003B0187"/>
    <w:rsid w:val="003B3AEB"/>
    <w:rsid w:val="003B72CB"/>
    <w:rsid w:val="003C0DC5"/>
    <w:rsid w:val="003C1E47"/>
    <w:rsid w:val="003C3E31"/>
    <w:rsid w:val="003E3F7F"/>
    <w:rsid w:val="003E7F4C"/>
    <w:rsid w:val="003F1CFA"/>
    <w:rsid w:val="003F3457"/>
    <w:rsid w:val="004003A2"/>
    <w:rsid w:val="00401237"/>
    <w:rsid w:val="004159A5"/>
    <w:rsid w:val="00432C40"/>
    <w:rsid w:val="00445FF9"/>
    <w:rsid w:val="00452EA2"/>
    <w:rsid w:val="00470069"/>
    <w:rsid w:val="0047111A"/>
    <w:rsid w:val="00481E36"/>
    <w:rsid w:val="004A1818"/>
    <w:rsid w:val="004A727E"/>
    <w:rsid w:val="004B78E6"/>
    <w:rsid w:val="004C4EDE"/>
    <w:rsid w:val="004C5EB3"/>
    <w:rsid w:val="004D45D1"/>
    <w:rsid w:val="004E0427"/>
    <w:rsid w:val="004E3142"/>
    <w:rsid w:val="004E6817"/>
    <w:rsid w:val="004F7DC1"/>
    <w:rsid w:val="005063F0"/>
    <w:rsid w:val="005067E3"/>
    <w:rsid w:val="005070E0"/>
    <w:rsid w:val="00515649"/>
    <w:rsid w:val="00515B85"/>
    <w:rsid w:val="0052002A"/>
    <w:rsid w:val="00520C0A"/>
    <w:rsid w:val="00525485"/>
    <w:rsid w:val="00525D8D"/>
    <w:rsid w:val="00526577"/>
    <w:rsid w:val="00533133"/>
    <w:rsid w:val="00541483"/>
    <w:rsid w:val="00557F41"/>
    <w:rsid w:val="00560FB3"/>
    <w:rsid w:val="00562915"/>
    <w:rsid w:val="0057423B"/>
    <w:rsid w:val="005744BA"/>
    <w:rsid w:val="005773EF"/>
    <w:rsid w:val="00584C01"/>
    <w:rsid w:val="005A5CC5"/>
    <w:rsid w:val="005B154C"/>
    <w:rsid w:val="005B342D"/>
    <w:rsid w:val="005E5060"/>
    <w:rsid w:val="005F75F8"/>
    <w:rsid w:val="00602890"/>
    <w:rsid w:val="00602EE2"/>
    <w:rsid w:val="0061130D"/>
    <w:rsid w:val="006155CE"/>
    <w:rsid w:val="006157AE"/>
    <w:rsid w:val="006202BE"/>
    <w:rsid w:val="00627169"/>
    <w:rsid w:val="006358EB"/>
    <w:rsid w:val="0064126A"/>
    <w:rsid w:val="00642C19"/>
    <w:rsid w:val="0064489F"/>
    <w:rsid w:val="00647512"/>
    <w:rsid w:val="006516D8"/>
    <w:rsid w:val="006659ED"/>
    <w:rsid w:val="00667775"/>
    <w:rsid w:val="00670801"/>
    <w:rsid w:val="00673A10"/>
    <w:rsid w:val="0067559A"/>
    <w:rsid w:val="006863D0"/>
    <w:rsid w:val="006919CE"/>
    <w:rsid w:val="00696B6D"/>
    <w:rsid w:val="006A0683"/>
    <w:rsid w:val="006C115C"/>
    <w:rsid w:val="006C3EEA"/>
    <w:rsid w:val="006C75D8"/>
    <w:rsid w:val="006D56F2"/>
    <w:rsid w:val="006D6572"/>
    <w:rsid w:val="006F3CCB"/>
    <w:rsid w:val="006F56AE"/>
    <w:rsid w:val="006F62B4"/>
    <w:rsid w:val="00710842"/>
    <w:rsid w:val="0071371E"/>
    <w:rsid w:val="00723167"/>
    <w:rsid w:val="00724290"/>
    <w:rsid w:val="00727E60"/>
    <w:rsid w:val="00733EC9"/>
    <w:rsid w:val="0074186F"/>
    <w:rsid w:val="007430DB"/>
    <w:rsid w:val="00743B53"/>
    <w:rsid w:val="0075165D"/>
    <w:rsid w:val="00760720"/>
    <w:rsid w:val="00766684"/>
    <w:rsid w:val="00775C79"/>
    <w:rsid w:val="00780CFC"/>
    <w:rsid w:val="00783D85"/>
    <w:rsid w:val="00795BE5"/>
    <w:rsid w:val="00797ED3"/>
    <w:rsid w:val="007A1C4A"/>
    <w:rsid w:val="007A4901"/>
    <w:rsid w:val="007B0E29"/>
    <w:rsid w:val="007C2711"/>
    <w:rsid w:val="007E1C99"/>
    <w:rsid w:val="007E2E65"/>
    <w:rsid w:val="007F0680"/>
    <w:rsid w:val="007F1432"/>
    <w:rsid w:val="007F3E78"/>
    <w:rsid w:val="007F60B5"/>
    <w:rsid w:val="007F6E2E"/>
    <w:rsid w:val="00804804"/>
    <w:rsid w:val="00822053"/>
    <w:rsid w:val="00827B14"/>
    <w:rsid w:val="00833B71"/>
    <w:rsid w:val="00834D09"/>
    <w:rsid w:val="00836000"/>
    <w:rsid w:val="0084017D"/>
    <w:rsid w:val="00841DED"/>
    <w:rsid w:val="00847707"/>
    <w:rsid w:val="008548E8"/>
    <w:rsid w:val="00874D22"/>
    <w:rsid w:val="00876B16"/>
    <w:rsid w:val="008913BD"/>
    <w:rsid w:val="008A0BAB"/>
    <w:rsid w:val="008A52BB"/>
    <w:rsid w:val="008C427B"/>
    <w:rsid w:val="008C78A1"/>
    <w:rsid w:val="008C7B32"/>
    <w:rsid w:val="008D0463"/>
    <w:rsid w:val="008D4FD2"/>
    <w:rsid w:val="008D634F"/>
    <w:rsid w:val="008D75A4"/>
    <w:rsid w:val="008E0373"/>
    <w:rsid w:val="008E254F"/>
    <w:rsid w:val="008F39C7"/>
    <w:rsid w:val="008F7F68"/>
    <w:rsid w:val="00900726"/>
    <w:rsid w:val="00900FAB"/>
    <w:rsid w:val="00902E56"/>
    <w:rsid w:val="009129F3"/>
    <w:rsid w:val="009150D7"/>
    <w:rsid w:val="00923C21"/>
    <w:rsid w:val="00932B37"/>
    <w:rsid w:val="009367B4"/>
    <w:rsid w:val="00947AC2"/>
    <w:rsid w:val="0095275C"/>
    <w:rsid w:val="00953428"/>
    <w:rsid w:val="009569D9"/>
    <w:rsid w:val="00957C95"/>
    <w:rsid w:val="00957FBA"/>
    <w:rsid w:val="009910F5"/>
    <w:rsid w:val="009926B1"/>
    <w:rsid w:val="009B0DE9"/>
    <w:rsid w:val="009B474D"/>
    <w:rsid w:val="009B5BC7"/>
    <w:rsid w:val="009C2453"/>
    <w:rsid w:val="009C59F1"/>
    <w:rsid w:val="009D7C30"/>
    <w:rsid w:val="009E2959"/>
    <w:rsid w:val="009F2B9C"/>
    <w:rsid w:val="009F35AD"/>
    <w:rsid w:val="009F7C26"/>
    <w:rsid w:val="00A05AD3"/>
    <w:rsid w:val="00A13A35"/>
    <w:rsid w:val="00A225C2"/>
    <w:rsid w:val="00A277FF"/>
    <w:rsid w:val="00A31A92"/>
    <w:rsid w:val="00A323BE"/>
    <w:rsid w:val="00A53F64"/>
    <w:rsid w:val="00A61722"/>
    <w:rsid w:val="00A76EAB"/>
    <w:rsid w:val="00A8054C"/>
    <w:rsid w:val="00A842C9"/>
    <w:rsid w:val="00A85273"/>
    <w:rsid w:val="00A9013F"/>
    <w:rsid w:val="00A95EF8"/>
    <w:rsid w:val="00AA11CD"/>
    <w:rsid w:val="00AA3D2B"/>
    <w:rsid w:val="00AA581F"/>
    <w:rsid w:val="00AC0A4C"/>
    <w:rsid w:val="00AC10C2"/>
    <w:rsid w:val="00AC1922"/>
    <w:rsid w:val="00AC1C7C"/>
    <w:rsid w:val="00AD1E9D"/>
    <w:rsid w:val="00AE3648"/>
    <w:rsid w:val="00AF7C56"/>
    <w:rsid w:val="00B0004B"/>
    <w:rsid w:val="00B02582"/>
    <w:rsid w:val="00B0417D"/>
    <w:rsid w:val="00B04C97"/>
    <w:rsid w:val="00B142AF"/>
    <w:rsid w:val="00B15868"/>
    <w:rsid w:val="00B26463"/>
    <w:rsid w:val="00B27725"/>
    <w:rsid w:val="00B344A4"/>
    <w:rsid w:val="00B34F35"/>
    <w:rsid w:val="00B40A5D"/>
    <w:rsid w:val="00B41ED3"/>
    <w:rsid w:val="00B44226"/>
    <w:rsid w:val="00B47A81"/>
    <w:rsid w:val="00B77280"/>
    <w:rsid w:val="00B804FD"/>
    <w:rsid w:val="00B8117B"/>
    <w:rsid w:val="00B8218C"/>
    <w:rsid w:val="00B82235"/>
    <w:rsid w:val="00B86F20"/>
    <w:rsid w:val="00B9092B"/>
    <w:rsid w:val="00B9460B"/>
    <w:rsid w:val="00BB5F40"/>
    <w:rsid w:val="00BC134F"/>
    <w:rsid w:val="00BC2D08"/>
    <w:rsid w:val="00BD1CDE"/>
    <w:rsid w:val="00BD360F"/>
    <w:rsid w:val="00BD3B65"/>
    <w:rsid w:val="00BD5B6F"/>
    <w:rsid w:val="00BE0886"/>
    <w:rsid w:val="00BE131B"/>
    <w:rsid w:val="00BF0E86"/>
    <w:rsid w:val="00BF3A95"/>
    <w:rsid w:val="00BF7486"/>
    <w:rsid w:val="00C02B2C"/>
    <w:rsid w:val="00C06101"/>
    <w:rsid w:val="00C0789E"/>
    <w:rsid w:val="00C16A34"/>
    <w:rsid w:val="00C23FEB"/>
    <w:rsid w:val="00C241EE"/>
    <w:rsid w:val="00C253BB"/>
    <w:rsid w:val="00C47335"/>
    <w:rsid w:val="00C47D97"/>
    <w:rsid w:val="00C52AC4"/>
    <w:rsid w:val="00C65DB7"/>
    <w:rsid w:val="00C746C5"/>
    <w:rsid w:val="00C7507D"/>
    <w:rsid w:val="00C75CA9"/>
    <w:rsid w:val="00CB36CE"/>
    <w:rsid w:val="00CB7E35"/>
    <w:rsid w:val="00CC052E"/>
    <w:rsid w:val="00CD11C9"/>
    <w:rsid w:val="00CD130A"/>
    <w:rsid w:val="00CD5BA9"/>
    <w:rsid w:val="00CE4FB1"/>
    <w:rsid w:val="00CF2BBF"/>
    <w:rsid w:val="00CF2D76"/>
    <w:rsid w:val="00CF69F2"/>
    <w:rsid w:val="00D02BFE"/>
    <w:rsid w:val="00D03FD4"/>
    <w:rsid w:val="00D1068F"/>
    <w:rsid w:val="00D17CEC"/>
    <w:rsid w:val="00D209BF"/>
    <w:rsid w:val="00D2162C"/>
    <w:rsid w:val="00D21E30"/>
    <w:rsid w:val="00D228D6"/>
    <w:rsid w:val="00D24040"/>
    <w:rsid w:val="00D30F7D"/>
    <w:rsid w:val="00D32FCF"/>
    <w:rsid w:val="00D33F5A"/>
    <w:rsid w:val="00D3593A"/>
    <w:rsid w:val="00D41EB9"/>
    <w:rsid w:val="00D56301"/>
    <w:rsid w:val="00D60124"/>
    <w:rsid w:val="00D710B9"/>
    <w:rsid w:val="00D734EB"/>
    <w:rsid w:val="00D801E9"/>
    <w:rsid w:val="00D902D5"/>
    <w:rsid w:val="00DA0084"/>
    <w:rsid w:val="00DA1D14"/>
    <w:rsid w:val="00DA72E8"/>
    <w:rsid w:val="00DC102B"/>
    <w:rsid w:val="00DC1815"/>
    <w:rsid w:val="00DD2939"/>
    <w:rsid w:val="00DD3419"/>
    <w:rsid w:val="00DD5143"/>
    <w:rsid w:val="00DD5EAE"/>
    <w:rsid w:val="00DD6CB8"/>
    <w:rsid w:val="00DE1672"/>
    <w:rsid w:val="00DE3D79"/>
    <w:rsid w:val="00DE7159"/>
    <w:rsid w:val="00E060D5"/>
    <w:rsid w:val="00E10844"/>
    <w:rsid w:val="00E2452D"/>
    <w:rsid w:val="00E30E33"/>
    <w:rsid w:val="00E42BFC"/>
    <w:rsid w:val="00E448CF"/>
    <w:rsid w:val="00E546DD"/>
    <w:rsid w:val="00E54793"/>
    <w:rsid w:val="00E62E95"/>
    <w:rsid w:val="00E63230"/>
    <w:rsid w:val="00E65386"/>
    <w:rsid w:val="00E74917"/>
    <w:rsid w:val="00E74BF1"/>
    <w:rsid w:val="00E81C0F"/>
    <w:rsid w:val="00E86131"/>
    <w:rsid w:val="00E9025C"/>
    <w:rsid w:val="00E927F6"/>
    <w:rsid w:val="00EA0856"/>
    <w:rsid w:val="00EA2549"/>
    <w:rsid w:val="00EA6368"/>
    <w:rsid w:val="00EB1912"/>
    <w:rsid w:val="00EC2832"/>
    <w:rsid w:val="00EC5F5A"/>
    <w:rsid w:val="00ED0828"/>
    <w:rsid w:val="00ED4938"/>
    <w:rsid w:val="00ED6950"/>
    <w:rsid w:val="00EE2610"/>
    <w:rsid w:val="00EE2C6B"/>
    <w:rsid w:val="00EE3C13"/>
    <w:rsid w:val="00EE66F2"/>
    <w:rsid w:val="00F00FAF"/>
    <w:rsid w:val="00F019A6"/>
    <w:rsid w:val="00F01B99"/>
    <w:rsid w:val="00F03804"/>
    <w:rsid w:val="00F1373B"/>
    <w:rsid w:val="00F145AA"/>
    <w:rsid w:val="00F15401"/>
    <w:rsid w:val="00F27440"/>
    <w:rsid w:val="00F30CCC"/>
    <w:rsid w:val="00F34C5D"/>
    <w:rsid w:val="00F46731"/>
    <w:rsid w:val="00F5089E"/>
    <w:rsid w:val="00F52EFD"/>
    <w:rsid w:val="00F63096"/>
    <w:rsid w:val="00F66D37"/>
    <w:rsid w:val="00F6781E"/>
    <w:rsid w:val="00F702F9"/>
    <w:rsid w:val="00F75A32"/>
    <w:rsid w:val="00F81101"/>
    <w:rsid w:val="00F93F68"/>
    <w:rsid w:val="00F9651A"/>
    <w:rsid w:val="00FA0662"/>
    <w:rsid w:val="00FB5C2F"/>
    <w:rsid w:val="00FC3A7B"/>
    <w:rsid w:val="00FC5663"/>
    <w:rsid w:val="00FC5AB5"/>
    <w:rsid w:val="00FC68F9"/>
    <w:rsid w:val="00FC7CB5"/>
    <w:rsid w:val="00FD76F7"/>
    <w:rsid w:val="00FD7B2C"/>
    <w:rsid w:val="00FE2011"/>
    <w:rsid w:val="00FF30E6"/>
    <w:rsid w:val="00FF40A7"/>
    <w:rsid w:val="00FF4C9A"/>
    <w:rsid w:val="00FF5204"/>
    <w:rsid w:val="00FF5DEF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B514FF-5069-4AEC-914A-980D5BAB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106"/>
  </w:style>
  <w:style w:type="paragraph" w:styleId="Footer">
    <w:name w:val="footer"/>
    <w:basedOn w:val="Normal"/>
    <w:link w:val="FooterChar"/>
    <w:uiPriority w:val="99"/>
    <w:unhideWhenUsed/>
    <w:rsid w:val="0033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106"/>
  </w:style>
  <w:style w:type="paragraph" w:styleId="BalloonText">
    <w:name w:val="Balloon Text"/>
    <w:basedOn w:val="Normal"/>
    <w:link w:val="BalloonTextChar"/>
    <w:uiPriority w:val="99"/>
    <w:semiHidden/>
    <w:unhideWhenUsed/>
    <w:rsid w:val="00B8218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18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4F41B-26AC-4914-89E9-B426752E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3535</Words>
  <Characters>20154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unchana pinta</dc:creator>
  <cp:keywords/>
  <dc:description/>
  <cp:lastModifiedBy>apidech theprangsarn</cp:lastModifiedBy>
  <cp:revision>2</cp:revision>
  <cp:lastPrinted>2015-09-02T07:22:00Z</cp:lastPrinted>
  <dcterms:created xsi:type="dcterms:W3CDTF">2019-03-21T04:24:00Z</dcterms:created>
  <dcterms:modified xsi:type="dcterms:W3CDTF">2019-03-21T04:24:00Z</dcterms:modified>
</cp:coreProperties>
</file>